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F7" w:rsidRDefault="00F24CF7" w:rsidP="00F24C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F24CF7" w:rsidRDefault="00F24CF7" w:rsidP="00F24C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Приложение 1</w:t>
      </w:r>
    </w:p>
    <w:p w:rsidR="00F24CF7" w:rsidRDefault="00F24CF7" w:rsidP="00F24C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24CF7" w:rsidRPr="00996BAF" w:rsidRDefault="00F24CF7" w:rsidP="00F24C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УТВЕРЖДЕНО</w:t>
      </w:r>
    </w:p>
    <w:p w:rsidR="00F24CF7" w:rsidRPr="00996BAF" w:rsidRDefault="00F24CF7" w:rsidP="00F24C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</w:t>
      </w:r>
      <w:r w:rsidRPr="00996BAF">
        <w:rPr>
          <w:rFonts w:ascii="Times New Roman" w:hAnsi="Times New Roman"/>
          <w:sz w:val="24"/>
          <w:szCs w:val="24"/>
        </w:rPr>
        <w:t xml:space="preserve"> комитета по образованию</w:t>
      </w:r>
    </w:p>
    <w:p w:rsidR="00F24CF7" w:rsidRPr="00996BAF" w:rsidRDefault="00F24CF7" w:rsidP="00F24C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Администрации МО «Смоленский</w:t>
      </w:r>
    </w:p>
    <w:p w:rsidR="00F24CF7" w:rsidRPr="00996BAF" w:rsidRDefault="00F24CF7" w:rsidP="00F24C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F24CF7" w:rsidRPr="00664D2C" w:rsidRDefault="00F24CF7" w:rsidP="00F2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г. № 419</w:t>
      </w:r>
    </w:p>
    <w:p w:rsidR="00F24CF7" w:rsidRDefault="00F24CF7" w:rsidP="00F2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F7" w:rsidRDefault="00F24CF7" w:rsidP="00F24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CF7" w:rsidRDefault="00F24CF7" w:rsidP="00F24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образовательной организации</w:t>
      </w:r>
      <w:r w:rsidRPr="008417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территориальном </w:t>
      </w:r>
    </w:p>
    <w:p w:rsidR="00F24CF7" w:rsidRDefault="00F24CF7" w:rsidP="00F24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78">
        <w:rPr>
          <w:rFonts w:ascii="Times New Roman" w:hAnsi="Times New Roman" w:cs="Times New Roman"/>
          <w:b/>
          <w:sz w:val="28"/>
          <w:szCs w:val="28"/>
        </w:rPr>
        <w:t>ресурсном центре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CF7" w:rsidRDefault="00F24CF7" w:rsidP="00F24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CF7" w:rsidRPr="00CE27B0" w:rsidRDefault="00F24CF7" w:rsidP="00F24C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24CF7" w:rsidRPr="00B57CDF" w:rsidRDefault="00F24CF7" w:rsidP="00F24CF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BCB">
        <w:rPr>
          <w:rFonts w:ascii="Times New Roman" w:hAnsi="Times New Roman" w:cs="Times New Roman"/>
          <w:sz w:val="28"/>
          <w:szCs w:val="28"/>
        </w:rPr>
        <w:t>Настоящее положение о образовательной организации – территориальном ресурсном центре  (далее -  Положение) разработано в соответствии с</w:t>
      </w:r>
      <w:r w:rsidRPr="00C43BCB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N 273-ФЗ от 29 декабря 2012 года, </w:t>
      </w:r>
      <w:r w:rsidRPr="00B57CDF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федеральными, </w:t>
      </w:r>
      <w:r w:rsidRPr="00B57CDF">
        <w:rPr>
          <w:rFonts w:ascii="Times New Roman" w:hAnsi="Times New Roman" w:cs="Times New Roman"/>
          <w:sz w:val="28"/>
          <w:szCs w:val="28"/>
        </w:rPr>
        <w:t>региональными и муниципальн</w:t>
      </w:r>
      <w:r>
        <w:rPr>
          <w:rFonts w:ascii="Times New Roman" w:hAnsi="Times New Roman" w:cs="Times New Roman"/>
          <w:sz w:val="28"/>
          <w:szCs w:val="28"/>
        </w:rPr>
        <w:t>ыми нормативно-правовыми актами</w:t>
      </w:r>
      <w:r w:rsidRPr="00B57CDF">
        <w:rPr>
          <w:rFonts w:ascii="Times New Roman" w:hAnsi="Times New Roman" w:cs="Times New Roman"/>
          <w:sz w:val="28"/>
          <w:szCs w:val="28"/>
        </w:rPr>
        <w:t xml:space="preserve"> федеральных, региональных и муниципальных </w:t>
      </w:r>
      <w:r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Pr="00B57CDF">
        <w:rPr>
          <w:rFonts w:ascii="Times New Roman" w:hAnsi="Times New Roman"/>
          <w:sz w:val="28"/>
          <w:szCs w:val="28"/>
        </w:rPr>
        <w:t>.</w:t>
      </w:r>
    </w:p>
    <w:p w:rsidR="00F24CF7" w:rsidRPr="00C43BCB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BC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порядок и основные направления деятельности (функции) образовательной организации – территориального ресурсного центра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C43BCB">
        <w:rPr>
          <w:rFonts w:ascii="Times New Roman" w:hAnsi="Times New Roman" w:cs="Times New Roman"/>
          <w:sz w:val="28"/>
          <w:szCs w:val="28"/>
        </w:rPr>
        <w:t>).</w:t>
      </w:r>
    </w:p>
    <w:p w:rsidR="00F24CF7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- ТРЦ создаётся на базе образовательной организации, занимающей лидирующие позиции в системе общего образования муниципалитета по качественной организации образовательного процесса, по результативности подготовки выпускников, по оснащенности материально – технической базы, по обеспеченности высококвалифицированными педагогическими кадрами, по участию в различных инновационных процессах и проектах.  </w:t>
      </w:r>
    </w:p>
    <w:p w:rsidR="00F24CF7" w:rsidRPr="008D48D0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- ТРЦ создается для распространения положительного (инновационного) опыта, обеспечивающего решение приоритетных направлений для развития системы муниципального образования. </w:t>
      </w:r>
    </w:p>
    <w:p w:rsidR="00F24CF7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образовательной организации ОО - ТРЦ не приводит к изменению организационно – правовой формы и типа образовательной организации, в Уставе не фиксируется. Основной деятельностью ОО - ТРЦ остается деятельность, определенная учредительными документами.</w:t>
      </w:r>
    </w:p>
    <w:p w:rsidR="00F24CF7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базу деятельности ОО - ТРЦ создает </w:t>
      </w:r>
      <w:r>
        <w:rPr>
          <w:rFonts w:ascii="Times New Roman" w:hAnsi="Times New Roman"/>
          <w:sz w:val="28"/>
          <w:szCs w:val="28"/>
        </w:rPr>
        <w:t>Федеральный</w:t>
      </w:r>
      <w:r w:rsidRPr="00526570">
        <w:rPr>
          <w:rFonts w:ascii="Times New Roman" w:hAnsi="Times New Roman"/>
          <w:sz w:val="28"/>
          <w:szCs w:val="28"/>
        </w:rPr>
        <w:t xml:space="preserve"> закон "Об образовании в Российской Федерации" N</w:t>
      </w:r>
      <w:r>
        <w:rPr>
          <w:rFonts w:ascii="Times New Roman" w:hAnsi="Times New Roman"/>
          <w:sz w:val="28"/>
          <w:szCs w:val="28"/>
        </w:rPr>
        <w:t xml:space="preserve"> 273-ФЗ от 29 декабря 2012 года</w:t>
      </w:r>
      <w:r w:rsidRPr="004D7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действующие нормативные акты муниципального образования «Смоленский район» Смоленской области, настоящее Положение и Устав образовательной организации, выполняющей функции территориального ресурсного центра.</w:t>
      </w:r>
    </w:p>
    <w:p w:rsidR="00F24CF7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– ТРЦ координируют деятельность </w:t>
      </w:r>
      <w:r w:rsidR="004F1055">
        <w:rPr>
          <w:rFonts w:ascii="Times New Roman" w:hAnsi="Times New Roman" w:cs="Times New Roman"/>
          <w:sz w:val="28"/>
          <w:szCs w:val="28"/>
        </w:rPr>
        <w:t>двух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базовых образовательных организаций, возглавляющих образовательные округа. </w:t>
      </w:r>
    </w:p>
    <w:p w:rsidR="00F24CF7" w:rsidRPr="00B57CDF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образовательными организациями района.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F7" w:rsidRDefault="00F24CF7" w:rsidP="00F24C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Pr="00B03FF8">
        <w:rPr>
          <w:rFonts w:ascii="Times New Roman" w:hAnsi="Times New Roman" w:cs="Times New Roman"/>
          <w:b/>
          <w:sz w:val="28"/>
          <w:szCs w:val="28"/>
        </w:rPr>
        <w:t>ОО - ТРЦ</w:t>
      </w:r>
    </w:p>
    <w:p w:rsidR="00F24CF7" w:rsidRDefault="00F24CF7" w:rsidP="00F24C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DDF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6E0DDF">
        <w:rPr>
          <w:rFonts w:ascii="Times New Roman" w:hAnsi="Times New Roman" w:cs="Times New Roman"/>
          <w:sz w:val="28"/>
          <w:szCs w:val="28"/>
        </w:rPr>
        <w:t xml:space="preserve"> является информационная и научно – методическая поддержка реализации приоритетных направлений развития образовательной системы на уровне муниципального образования. </w:t>
      </w:r>
    </w:p>
    <w:p w:rsidR="00F24CF7" w:rsidRPr="006E0DDF" w:rsidRDefault="00F24CF7" w:rsidP="00F24CF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ОО - ТРЦ являются: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высокого качества образовательных услуг за счет концентрации материально – технических, информационных, кадровых и других ресурсов;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инновационных технологий в управление и образовательный процесс, информирование и консультирование педагогических и руководящих работников образовательных организаций муниципалитета;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инновационного опыта в образовательные организации района через организацию сетевого взаимодействия;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совместно с муниципальной методической службой, </w:t>
      </w:r>
      <w:r w:rsidRPr="00B57CDF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дополнительного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 областной институт развития образования», другими социальными партнерами в области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повышению квалификации педагогических и руководящих работников муниципалитета;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и научно – методическая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исследовательской и проектной деятельности обучающихся;</w:t>
      </w:r>
    </w:p>
    <w:p w:rsidR="00F24CF7" w:rsidRDefault="00F24CF7" w:rsidP="00F24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инновационных форм обучения;</w:t>
      </w:r>
    </w:p>
    <w:p w:rsidR="00F24CF7" w:rsidRPr="00B57CDF" w:rsidRDefault="00F24CF7" w:rsidP="00F24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5F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57CDF">
        <w:rPr>
          <w:rFonts w:ascii="Times New Roman" w:hAnsi="Times New Roman" w:cs="Times New Roman"/>
          <w:sz w:val="28"/>
          <w:szCs w:val="28"/>
        </w:rPr>
        <w:t>выявление и координация учебных потребностей участников образовательного процесса;</w:t>
      </w:r>
    </w:p>
    <w:p w:rsidR="00F24CF7" w:rsidRPr="00B57CDF" w:rsidRDefault="00F24CF7" w:rsidP="00F24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>- консультационная поддержка участников образовательного процесса по актуальным вопросам в сфере деятельности территориального ресурсного центра;</w:t>
      </w:r>
    </w:p>
    <w:p w:rsidR="00F24CF7" w:rsidRPr="00B57CDF" w:rsidRDefault="00F24CF7" w:rsidP="00F24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организационно-методическое</w:t>
      </w:r>
      <w:r w:rsidRPr="00B57CDF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образовательного процесса по направлению работы территориального ресурсного центра.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b/>
          <w:sz w:val="28"/>
          <w:szCs w:val="28"/>
        </w:rPr>
        <w:t xml:space="preserve">3. Статус </w:t>
      </w:r>
      <w:r w:rsidRPr="00B03FF8">
        <w:rPr>
          <w:rFonts w:ascii="Times New Roman" w:hAnsi="Times New Roman" w:cs="Times New Roman"/>
          <w:b/>
          <w:sz w:val="28"/>
          <w:szCs w:val="28"/>
        </w:rPr>
        <w:t>ОО - ТРЦ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 xml:space="preserve">3.1. Статус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танавливается приказом комитета</w:t>
      </w:r>
      <w:r w:rsidRPr="00B57CDF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 по образованию)</w:t>
      </w:r>
      <w:r w:rsidRPr="00B57CDF">
        <w:rPr>
          <w:rFonts w:ascii="Times New Roman" w:hAnsi="Times New Roman" w:cs="Times New Roman"/>
          <w:sz w:val="28"/>
          <w:szCs w:val="28"/>
        </w:rPr>
        <w:t>, исходя из анализа результатов деятельности образовательной организации.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Статус 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снят в случае ненадлежащего исполнения принятых на себя функций как территориального ресурсного центра.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взаимодействие с базовыми образовательными организациями района на основе социального партнерства.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приоритетном порядке обеспечивается современным оборудованием, позволяющим качественно обеспечить образовательный процесс.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Функции </w:t>
      </w:r>
      <w:r w:rsidRPr="00B03FF8">
        <w:rPr>
          <w:rFonts w:ascii="Times New Roman" w:hAnsi="Times New Roman" w:cs="Times New Roman"/>
          <w:b/>
          <w:sz w:val="28"/>
          <w:szCs w:val="28"/>
        </w:rPr>
        <w:t xml:space="preserve">ОО - ТРЦ 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Формирование единого информационного образовательного пространства.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Организация, методическое и техническое сопровождения инновационных форм обучения на территории муниципального образования.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Осуществление экспериментальной и инновационной деятельности: участие в апробации новых учеников, учебных пособий, методических материалов, образовательных технологий, тренажеров, технических средств обучения и др. 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Проведение педагогических конференций, семинаров, практикумов и других форм методической работы на уровне муниципалитета.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Проведения предметных олимпиад муниципального уровня.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B57CD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базовых</w:t>
      </w:r>
      <w:r w:rsidRPr="00B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2393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ОО - ТРЦ </w:t>
      </w:r>
      <w:r w:rsidRPr="00D2393F">
        <w:rPr>
          <w:rFonts w:ascii="Times New Roman" w:hAnsi="Times New Roman" w:cs="Times New Roman"/>
          <w:sz w:val="28"/>
          <w:szCs w:val="28"/>
        </w:rPr>
        <w:t>оказывает консультационную, методическую и иную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93F">
        <w:rPr>
          <w:rFonts w:ascii="Times New Roman" w:hAnsi="Times New Roman" w:cs="Times New Roman"/>
          <w:sz w:val="28"/>
          <w:szCs w:val="28"/>
        </w:rPr>
        <w:t xml:space="preserve"> предоставляет материально-техн</w:t>
      </w:r>
      <w:r>
        <w:rPr>
          <w:rFonts w:ascii="Times New Roman" w:hAnsi="Times New Roman" w:cs="Times New Roman"/>
          <w:sz w:val="28"/>
          <w:szCs w:val="28"/>
        </w:rPr>
        <w:t>ические, кадровые, методические</w:t>
      </w:r>
      <w:r w:rsidRPr="00D2393F">
        <w:rPr>
          <w:rFonts w:ascii="Times New Roman" w:hAnsi="Times New Roman" w:cs="Times New Roman"/>
          <w:sz w:val="28"/>
          <w:szCs w:val="28"/>
        </w:rPr>
        <w:t xml:space="preserve"> и иные ресурсы.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Организует методическую работу и деятельность по повышению профессиональной компетенции педагогических работников в образовательных организациях района.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Осуществляет взаимодействие с социальными партнерами, способствующее созданию необходимых условий для качественной реализации образовательных программ.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Администрация и педагогические работники ОО - ТРЦ могут привлекаться в качестве общественных экспертов и консультантов при оценке качества деятельности образовательных организаций или методических разработок.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F7" w:rsidRPr="00CC1E00" w:rsidRDefault="00F24CF7" w:rsidP="00F24C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Управление </w:t>
      </w:r>
      <w:r w:rsidRPr="00CC1E00">
        <w:rPr>
          <w:rFonts w:ascii="Times New Roman" w:hAnsi="Times New Roman" w:cs="Times New Roman"/>
          <w:b/>
          <w:sz w:val="28"/>
          <w:szCs w:val="28"/>
        </w:rPr>
        <w:t>ОО - ТРЦ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Непосредственное руководство</w:t>
      </w:r>
      <w:r w:rsidRPr="0002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 - ТРЦ осуществляет руководитель образовательной организации, являющейся ОО - ТРЦ, </w:t>
      </w:r>
      <w:r w:rsidRPr="00B57CDF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Российской Федерации.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B57CDF">
        <w:rPr>
          <w:rFonts w:ascii="Times New Roman" w:hAnsi="Times New Roman" w:cs="Times New Roman"/>
          <w:sz w:val="28"/>
          <w:szCs w:val="28"/>
        </w:rPr>
        <w:t xml:space="preserve">. 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57CDF">
        <w:rPr>
          <w:rFonts w:ascii="Times New Roman" w:hAnsi="Times New Roman" w:cs="Times New Roman"/>
          <w:sz w:val="28"/>
          <w:szCs w:val="28"/>
        </w:rPr>
        <w:t xml:space="preserve"> по образованию.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B57C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57CDF">
        <w:rPr>
          <w:rFonts w:ascii="Times New Roman" w:hAnsi="Times New Roman" w:cs="Times New Roman"/>
          <w:sz w:val="28"/>
          <w:szCs w:val="28"/>
        </w:rPr>
        <w:t xml:space="preserve"> по образованию осуществляет общее методическое руководство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, а также установление эффективных связей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B57CDF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муниципалитета. 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DF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> </w:t>
      </w:r>
      <w:r w:rsidRPr="00B57CDF">
        <w:rPr>
          <w:rFonts w:ascii="Times New Roman" w:hAnsi="Times New Roman" w:cs="Times New Roman"/>
          <w:sz w:val="28"/>
          <w:szCs w:val="28"/>
        </w:rPr>
        <w:tab/>
        <w:t xml:space="preserve">В образовательной организации, обладающей статусом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>, должна быть следующая документация: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>;</w:t>
      </w:r>
    </w:p>
    <w:p w:rsidR="00F24CF7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 комитетом по образованию;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с базовыми образовательными организациями;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>- приказы о</w:t>
      </w:r>
      <w:r>
        <w:rPr>
          <w:rFonts w:ascii="Times New Roman" w:hAnsi="Times New Roman" w:cs="Times New Roman"/>
          <w:sz w:val="28"/>
          <w:szCs w:val="28"/>
        </w:rPr>
        <w:t xml:space="preserve"> присвоении статуса 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, о лицах, ответственных за работу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 xml:space="preserve">, о регламентации работы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>;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>
        <w:rPr>
          <w:rFonts w:ascii="Times New Roman" w:hAnsi="Times New Roman" w:cs="Times New Roman"/>
          <w:sz w:val="28"/>
          <w:szCs w:val="28"/>
        </w:rPr>
        <w:t>ОО - ТРЦ</w:t>
      </w:r>
      <w:r w:rsidRPr="00B57CDF">
        <w:rPr>
          <w:rFonts w:ascii="Times New Roman" w:hAnsi="Times New Roman" w:cs="Times New Roman"/>
          <w:sz w:val="28"/>
          <w:szCs w:val="28"/>
        </w:rPr>
        <w:t>;</w:t>
      </w:r>
    </w:p>
    <w:p w:rsidR="00F24CF7" w:rsidRPr="00B57CDF" w:rsidRDefault="00F24CF7" w:rsidP="00F24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CDF">
        <w:rPr>
          <w:rFonts w:ascii="Times New Roman" w:hAnsi="Times New Roman" w:cs="Times New Roman"/>
          <w:sz w:val="28"/>
          <w:szCs w:val="28"/>
        </w:rPr>
        <w:t>- отчёты о проделанной работе.</w:t>
      </w:r>
    </w:p>
    <w:p w:rsidR="00F24CF7" w:rsidRPr="00B57CDF" w:rsidRDefault="00F24CF7" w:rsidP="00F24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CF7" w:rsidRDefault="00F24CF7" w:rsidP="00F24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CF7" w:rsidRPr="00B57CDF" w:rsidRDefault="00F24CF7" w:rsidP="00F24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CF7" w:rsidRDefault="00F24CF7" w:rsidP="00F24CF7">
      <w:pPr>
        <w:spacing w:after="0"/>
        <w:rPr>
          <w:rFonts w:ascii="Times New Roman" w:hAnsi="Times New Roman"/>
          <w:sz w:val="24"/>
          <w:szCs w:val="24"/>
        </w:rPr>
      </w:pPr>
    </w:p>
    <w:p w:rsidR="00F96D6F" w:rsidRPr="00F24CF7" w:rsidRDefault="00F96D6F">
      <w:pPr>
        <w:rPr>
          <w:rFonts w:ascii="Times New Roman" w:hAnsi="Times New Roman" w:cs="Times New Roman"/>
          <w:sz w:val="28"/>
          <w:szCs w:val="28"/>
        </w:rPr>
      </w:pPr>
    </w:p>
    <w:sectPr w:rsidR="00F96D6F" w:rsidRPr="00F24CF7" w:rsidSect="00B578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C77"/>
    <w:multiLevelType w:val="multilevel"/>
    <w:tmpl w:val="17A46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EB6115"/>
    <w:multiLevelType w:val="multilevel"/>
    <w:tmpl w:val="9724D75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F7"/>
    <w:rsid w:val="004F1055"/>
    <w:rsid w:val="00B57858"/>
    <w:rsid w:val="00BA2C19"/>
    <w:rsid w:val="00F24CF7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267C1-3E34-4CC7-B9A2-57E7D877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2</cp:revision>
  <dcterms:created xsi:type="dcterms:W3CDTF">2018-04-03T07:33:00Z</dcterms:created>
  <dcterms:modified xsi:type="dcterms:W3CDTF">2018-04-27T06:44:00Z</dcterms:modified>
</cp:coreProperties>
</file>