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5E" w:rsidRDefault="00934E5E" w:rsidP="00BC2F15">
      <w:pPr>
        <w:keepNext/>
        <w:pBdr>
          <w:bottom w:val="single" w:sz="6" w:space="0" w:color="D6DDB9"/>
        </w:pBdr>
        <w:spacing w:after="0" w:line="240" w:lineRule="auto"/>
        <w:jc w:val="center"/>
        <w:outlineLvl w:val="0"/>
        <w:rPr>
          <w:rFonts w:ascii="Times New Roman" w:eastAsia="Times New Roman" w:hAnsi="Times New Roman" w:cs="Times New Roman"/>
          <w:bCs/>
          <w:color w:val="000000"/>
          <w:kern w:val="36"/>
          <w:sz w:val="24"/>
          <w:szCs w:val="24"/>
          <w:lang w:eastAsia="ru-RU"/>
        </w:rPr>
      </w:pPr>
      <w:r w:rsidRPr="00934E5E">
        <w:rPr>
          <w:rFonts w:ascii="Times New Roman" w:eastAsia="Times New Roman" w:hAnsi="Times New Roman" w:cs="Times New Roman"/>
          <w:bCs/>
          <w:color w:val="000000"/>
          <w:kern w:val="36"/>
          <w:sz w:val="24"/>
          <w:szCs w:val="24"/>
          <w:lang w:eastAsia="ru-RU"/>
        </w:rPr>
        <w:t>Приложение к протоколу № 3 (2015 г.)</w:t>
      </w:r>
    </w:p>
    <w:p w:rsidR="00934E5E" w:rsidRPr="00934E5E" w:rsidRDefault="00934E5E" w:rsidP="00BC2F15">
      <w:pPr>
        <w:keepNext/>
        <w:pBdr>
          <w:bottom w:val="single" w:sz="6" w:space="0" w:color="D6DDB9"/>
        </w:pBdr>
        <w:spacing w:after="0" w:line="240" w:lineRule="auto"/>
        <w:jc w:val="center"/>
        <w:outlineLvl w:val="0"/>
        <w:rPr>
          <w:rFonts w:ascii="Times New Roman" w:eastAsia="Times New Roman" w:hAnsi="Times New Roman" w:cs="Times New Roman"/>
          <w:bCs/>
          <w:color w:val="000000"/>
          <w:kern w:val="36"/>
          <w:sz w:val="24"/>
          <w:szCs w:val="24"/>
          <w:lang w:eastAsia="ru-RU"/>
        </w:rPr>
      </w:pPr>
    </w:p>
    <w:p w:rsidR="00934E5E" w:rsidRDefault="00BC2F15" w:rsidP="00BC2F15">
      <w:pPr>
        <w:keepNext/>
        <w:pBdr>
          <w:bottom w:val="single" w:sz="6" w:space="0" w:color="D6DDB9"/>
        </w:pBdr>
        <w:spacing w:after="0" w:line="240" w:lineRule="auto"/>
        <w:jc w:val="center"/>
        <w:outlineLvl w:val="0"/>
        <w:rPr>
          <w:rFonts w:ascii="Times New Roman" w:eastAsia="Times New Roman" w:hAnsi="Times New Roman" w:cs="Times New Roman"/>
          <w:color w:val="000000"/>
          <w:kern w:val="36"/>
          <w:sz w:val="24"/>
          <w:szCs w:val="24"/>
          <w:lang w:eastAsia="ru-RU"/>
        </w:rPr>
      </w:pPr>
      <w:r w:rsidRPr="00BC2F15">
        <w:rPr>
          <w:rFonts w:ascii="Times New Roman" w:eastAsia="Times New Roman" w:hAnsi="Times New Roman" w:cs="Times New Roman"/>
          <w:b/>
          <w:bCs/>
          <w:color w:val="000000"/>
          <w:kern w:val="36"/>
          <w:sz w:val="24"/>
          <w:szCs w:val="24"/>
          <w:lang w:eastAsia="ru-RU"/>
        </w:rPr>
        <w:t>«</w:t>
      </w:r>
      <w:r w:rsidRPr="00BC2F15">
        <w:rPr>
          <w:rFonts w:ascii="Times New Roman" w:eastAsia="Times New Roman" w:hAnsi="Times New Roman" w:cs="Times New Roman"/>
          <w:color w:val="000000"/>
          <w:kern w:val="36"/>
          <w:sz w:val="24"/>
          <w:szCs w:val="24"/>
          <w:lang w:eastAsia="ru-RU"/>
        </w:rPr>
        <w:t>ПРОЕКТИРОВАНИЕ И РЕАЛИЗАЦИЯ ПРОГРАММЫ ПАТРИОТИЧЕСКОГО ВОСПИТАНИЯ</w:t>
      </w:r>
    </w:p>
    <w:p w:rsidR="00BC2F15" w:rsidRPr="00BC2F15" w:rsidRDefault="00BC2F15" w:rsidP="00BC2F15">
      <w:pPr>
        <w:keepNext/>
        <w:pBdr>
          <w:bottom w:val="single" w:sz="6" w:space="0" w:color="D6DDB9"/>
        </w:pBdr>
        <w:spacing w:after="0" w:line="240" w:lineRule="auto"/>
        <w:jc w:val="center"/>
        <w:outlineLvl w:val="0"/>
        <w:rPr>
          <w:rFonts w:ascii="Arial" w:eastAsia="Times New Roman" w:hAnsi="Arial" w:cs="Arial"/>
          <w:b/>
          <w:bCs/>
          <w:color w:val="000000"/>
          <w:kern w:val="36"/>
          <w:lang w:eastAsia="ru-RU"/>
        </w:rPr>
      </w:pPr>
      <w:bookmarkStart w:id="0" w:name="_GoBack"/>
      <w:bookmarkEnd w:id="0"/>
      <w:r w:rsidRPr="00BC2F15">
        <w:rPr>
          <w:rFonts w:ascii="Times New Roman" w:eastAsia="Times New Roman" w:hAnsi="Times New Roman" w:cs="Times New Roman"/>
          <w:color w:val="000000"/>
          <w:kern w:val="36"/>
          <w:sz w:val="24"/>
          <w:szCs w:val="24"/>
          <w:lang w:eastAsia="ru-RU"/>
        </w:rPr>
        <w:t> </w:t>
      </w:r>
      <w:r w:rsidRPr="00BC2F15">
        <w:rPr>
          <w:rFonts w:ascii="Times New Roman" w:eastAsia="Times New Roman" w:hAnsi="Times New Roman" w:cs="Times New Roman"/>
          <w:b/>
          <w:bCs/>
          <w:color w:val="000000"/>
          <w:kern w:val="36"/>
          <w:sz w:val="24"/>
          <w:szCs w:val="24"/>
          <w:lang w:eastAsia="ru-RU"/>
        </w:rPr>
        <w:t>«Я – человек, гражданин, патриот»</w:t>
      </w:r>
    </w:p>
    <w:p w:rsidR="00BC2F15" w:rsidRPr="00BC2F15" w:rsidRDefault="00BC2F15" w:rsidP="00BC2F15">
      <w:pPr>
        <w:keepNext/>
        <w:pBdr>
          <w:bottom w:val="single" w:sz="6" w:space="0" w:color="D6DDB9"/>
        </w:pBdr>
        <w:spacing w:after="0" w:line="240" w:lineRule="auto"/>
        <w:jc w:val="center"/>
        <w:outlineLvl w:val="0"/>
        <w:rPr>
          <w:rFonts w:ascii="Arial" w:eastAsia="Times New Roman" w:hAnsi="Arial" w:cs="Arial"/>
          <w:b/>
          <w:bCs/>
          <w:color w:val="000000"/>
          <w:kern w:val="36"/>
          <w:lang w:eastAsia="ru-RU"/>
        </w:rPr>
      </w:pPr>
      <w:r w:rsidRPr="00BC2F15">
        <w:rPr>
          <w:rFonts w:ascii="Times New Roman" w:eastAsia="Times New Roman" w:hAnsi="Times New Roman" w:cs="Times New Roman"/>
          <w:color w:val="000000"/>
          <w:kern w:val="36"/>
          <w:sz w:val="24"/>
          <w:szCs w:val="24"/>
          <w:lang w:eastAsia="ru-RU"/>
        </w:rPr>
        <w:t>В УСЛОВИЯХ ВВЕДЕНИЯ ФГО</w:t>
      </w:r>
      <w:proofErr w:type="gramStart"/>
      <w:r w:rsidRPr="00BC2F15">
        <w:rPr>
          <w:rFonts w:ascii="Times New Roman" w:eastAsia="Times New Roman" w:hAnsi="Times New Roman" w:cs="Times New Roman"/>
          <w:color w:val="000000"/>
          <w:kern w:val="36"/>
          <w:sz w:val="24"/>
          <w:szCs w:val="24"/>
          <w:lang w:eastAsia="ru-RU"/>
        </w:rPr>
        <w:t>C</w:t>
      </w:r>
      <w:proofErr w:type="gramEnd"/>
      <w:r w:rsidRPr="00BC2F15">
        <w:rPr>
          <w:rFonts w:ascii="Times New Roman" w:eastAsia="Times New Roman" w:hAnsi="Times New Roman" w:cs="Times New Roman"/>
          <w:b/>
          <w:bCs/>
          <w:color w:val="000000"/>
          <w:kern w:val="36"/>
          <w:sz w:val="24"/>
          <w:szCs w:val="24"/>
          <w:lang w:eastAsia="ru-RU"/>
        </w:rPr>
        <w:t>»</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u w:val="single"/>
          <w:lang w:eastAsia="ru-RU"/>
        </w:rPr>
        <w:t>Введение</w:t>
      </w:r>
    </w:p>
    <w:p w:rsidR="00BC2F15" w:rsidRPr="00BC2F15" w:rsidRDefault="00BC2F15" w:rsidP="00BC2F15">
      <w:pPr>
        <w:spacing w:after="0" w:line="27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shd w:val="clear" w:color="auto" w:fill="FFFFFF"/>
          <w:lang w:eastAsia="ru-RU"/>
        </w:rPr>
        <w:t>    Воспитание патриотизма подрастающего поколения призвано дать новый импульс духовному оздоровлению народа, формированию в России гражданского общества. Сегодня патриотизм идентифицируется с такими личностными качествами, как любовь к большой и малой Родине, готовность выполнить конституционный долг, социальная толерантность, в том числе религиозная и национальная, общественно значимое поведение и деятельность.</w:t>
      </w:r>
      <w:r w:rsidRPr="00BC2F15">
        <w:rPr>
          <w:rFonts w:ascii="Times New Roman" w:eastAsia="Times New Roman" w:hAnsi="Times New Roman" w:cs="Times New Roman"/>
          <w:color w:val="000000"/>
          <w:sz w:val="24"/>
          <w:szCs w:val="24"/>
          <w:lang w:eastAsia="ru-RU"/>
        </w:rPr>
        <w:t> </w:t>
      </w:r>
    </w:p>
    <w:p w:rsidR="00BC2F15" w:rsidRPr="00BC2F15" w:rsidRDefault="00BC2F15" w:rsidP="00BC2F15">
      <w:pPr>
        <w:spacing w:after="0" w:line="27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shd w:val="clear" w:color="auto" w:fill="FFFFFF"/>
          <w:lang w:eastAsia="ru-RU"/>
        </w:rPr>
        <w:t>       Воспитать в детях лучшие личностные качества гражданина и патриота – приоритетная задача в системе образования. Патриотизм выступает как важнейшая, устойчивая характеристика человека, выражающаяся в его мировоззрении, нравственных идеалах, нормах поведения.</w:t>
      </w:r>
    </w:p>
    <w:p w:rsidR="00BC2F15" w:rsidRPr="00BC2F15" w:rsidRDefault="00BC2F15" w:rsidP="00BC2F15">
      <w:pPr>
        <w:spacing w:after="0" w:line="27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shd w:val="clear" w:color="auto" w:fill="FFFFFF"/>
          <w:lang w:eastAsia="ru-RU"/>
        </w:rPr>
        <w:t>         Патриотизм – одна из наиболее ярких черт российского национального характера. Прежде всего, это высокая гуманистическая направленность российской патриотической идеи, веротерпимость, соборность и законопослушание, общность как устойчивая склонность и потребность россиян к коллективной жизни, особая любовь к родной природе. Как же в современных условиях в нашей стране можно воспитывать достойных граждан и патриотов?</w:t>
      </w:r>
    </w:p>
    <w:p w:rsidR="00BC2F15" w:rsidRPr="00BC2F15" w:rsidRDefault="00BC2F15" w:rsidP="00BC2F15">
      <w:pPr>
        <w:spacing w:after="0" w:line="27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shd w:val="clear" w:color="auto" w:fill="FFFFFF"/>
          <w:lang w:eastAsia="ru-RU"/>
        </w:rPr>
        <w:t>       Основной путь – это формирование нужных каче</w:t>
      </w:r>
      <w:proofErr w:type="gramStart"/>
      <w:r w:rsidRPr="00BC2F15">
        <w:rPr>
          <w:rFonts w:ascii="Times New Roman" w:eastAsia="Times New Roman" w:hAnsi="Times New Roman" w:cs="Times New Roman"/>
          <w:color w:val="000000"/>
          <w:sz w:val="24"/>
          <w:szCs w:val="24"/>
          <w:shd w:val="clear" w:color="auto" w:fill="FFFFFF"/>
          <w:lang w:eastAsia="ru-RU"/>
        </w:rPr>
        <w:t>ств в шк</w:t>
      </w:r>
      <w:proofErr w:type="gramEnd"/>
      <w:r w:rsidRPr="00BC2F15">
        <w:rPr>
          <w:rFonts w:ascii="Times New Roman" w:eastAsia="Times New Roman" w:hAnsi="Times New Roman" w:cs="Times New Roman"/>
          <w:color w:val="000000"/>
          <w:sz w:val="24"/>
          <w:szCs w:val="24"/>
          <w:shd w:val="clear" w:color="auto" w:fill="FFFFFF"/>
          <w:lang w:eastAsia="ru-RU"/>
        </w:rPr>
        <w:t>оле, где ребенок находится значительную часть времени, через учебный процесс.</w:t>
      </w:r>
    </w:p>
    <w:p w:rsidR="00BC2F15" w:rsidRPr="00BC2F15" w:rsidRDefault="00BC2F15" w:rsidP="00BC2F15">
      <w:pPr>
        <w:spacing w:after="0" w:line="27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shd w:val="clear" w:color="auto" w:fill="FFFFFF"/>
          <w:lang w:eastAsia="ru-RU"/>
        </w:rPr>
        <w:t>      Эффективное использование новейших педагогических технологий, воспитательных возможностей форм и методов преподавания гуманитарных дисциплин развивает личность школьника, способствует проявлению им собственной нравственной и гражданской позиции по жизненно важным вопросам, расширению его социокультурного опыта.</w:t>
      </w:r>
    </w:p>
    <w:p w:rsidR="00BC2F15" w:rsidRPr="00BC2F15" w:rsidRDefault="00BC2F15" w:rsidP="00BC2F15">
      <w:pPr>
        <w:spacing w:after="0" w:line="27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shd w:val="clear" w:color="auto" w:fill="FFFFFF"/>
          <w:lang w:eastAsia="ru-RU"/>
        </w:rPr>
        <w:t>  В преподавании гуманитарных дисциплин сегодня актуальны методы как традиционного, так и активного обучения. При преподавании обществознания для обретения обучаемыми опыта познавательной и практической деятельности используются следующие методы и приемы: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 решение познавательных и практических задач, отражающих типичные жизненные ситуации; формулирование собственных оценочных суждений о современном обществе на основе сопоставления фактов и их интерпретации;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оценка собственных действий и действий других людей с точки зрения нравственности, права и экономической целесообразности;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 и т.д.</w:t>
      </w:r>
    </w:p>
    <w:p w:rsidR="00BC2F15" w:rsidRPr="00BC2F15" w:rsidRDefault="00BC2F15" w:rsidP="00BC2F15">
      <w:pPr>
        <w:spacing w:after="0" w:line="27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shd w:val="clear" w:color="auto" w:fill="FFFFFF"/>
          <w:lang w:eastAsia="ru-RU"/>
        </w:rPr>
        <w:t>Основные направления в воспитании молодежи представлены следующими понятиями:</w:t>
      </w:r>
      <w:r w:rsidRPr="00BC2F15">
        <w:rPr>
          <w:rFonts w:ascii="Times New Roman" w:eastAsia="Times New Roman" w:hAnsi="Times New Roman" w:cs="Times New Roman"/>
          <w:color w:val="000000"/>
          <w:sz w:val="24"/>
          <w:szCs w:val="24"/>
          <w:lang w:eastAsia="ru-RU"/>
        </w:rPr>
        <w:br/>
      </w:r>
      <w:r w:rsidRPr="00BC2F15">
        <w:rPr>
          <w:rFonts w:ascii="Times New Roman" w:eastAsia="Times New Roman" w:hAnsi="Times New Roman" w:cs="Times New Roman"/>
          <w:b/>
          <w:bCs/>
          <w:i/>
          <w:iCs/>
          <w:color w:val="000000"/>
          <w:sz w:val="24"/>
          <w:szCs w:val="24"/>
          <w:u w:val="single"/>
          <w:shd w:val="clear" w:color="auto" w:fill="FFFFFF"/>
          <w:lang w:eastAsia="ru-RU"/>
        </w:rPr>
        <w:t>Нравственн</w:t>
      </w:r>
      <w:proofErr w:type="gramStart"/>
      <w:r w:rsidRPr="00BC2F15">
        <w:rPr>
          <w:rFonts w:ascii="Times New Roman" w:eastAsia="Times New Roman" w:hAnsi="Times New Roman" w:cs="Times New Roman"/>
          <w:b/>
          <w:bCs/>
          <w:i/>
          <w:iCs/>
          <w:color w:val="000000"/>
          <w:sz w:val="24"/>
          <w:szCs w:val="24"/>
          <w:u w:val="single"/>
          <w:shd w:val="clear" w:color="auto" w:fill="FFFFFF"/>
          <w:lang w:eastAsia="ru-RU"/>
        </w:rPr>
        <w:t>о-</w:t>
      </w:r>
      <w:proofErr w:type="gramEnd"/>
      <w:r w:rsidRPr="00BC2F15">
        <w:rPr>
          <w:rFonts w:ascii="Times New Roman" w:eastAsia="Times New Roman" w:hAnsi="Times New Roman" w:cs="Times New Roman"/>
          <w:b/>
          <w:bCs/>
          <w:i/>
          <w:iCs/>
          <w:color w:val="000000"/>
          <w:sz w:val="24"/>
          <w:szCs w:val="24"/>
          <w:u w:val="single"/>
          <w:shd w:val="clear" w:color="auto" w:fill="FFFFFF"/>
          <w:lang w:eastAsia="ru-RU"/>
        </w:rPr>
        <w:t xml:space="preserve"> патриотическое воспитание - </w:t>
      </w:r>
      <w:r w:rsidRPr="00BC2F15">
        <w:rPr>
          <w:rFonts w:ascii="Times New Roman" w:eastAsia="Times New Roman" w:hAnsi="Times New Roman" w:cs="Times New Roman"/>
          <w:color w:val="000000"/>
          <w:sz w:val="24"/>
          <w:szCs w:val="24"/>
          <w:lang w:eastAsia="ru-RU"/>
        </w:rPr>
        <w:br/>
      </w:r>
      <w:r w:rsidRPr="00BC2F15">
        <w:rPr>
          <w:rFonts w:ascii="Times New Roman" w:eastAsia="Times New Roman" w:hAnsi="Times New Roman" w:cs="Times New Roman"/>
          <w:color w:val="000000"/>
          <w:sz w:val="24"/>
          <w:szCs w:val="24"/>
          <w:shd w:val="clear" w:color="auto" w:fill="FFFFFF"/>
          <w:lang w:eastAsia="ru-RU"/>
        </w:rPr>
        <w:lastRenderedPageBreak/>
        <w:t>это составная часть патриотического воспитания, основанная на христианских заповедях, любви к Отечеству, уважении к родителям и старшим, стремлении к созданию семьи, на высокой нравственности и высочайшем понятии чести.</w:t>
      </w:r>
      <w:r w:rsidRPr="00BC2F15">
        <w:rPr>
          <w:rFonts w:ascii="Times New Roman" w:eastAsia="Times New Roman" w:hAnsi="Times New Roman" w:cs="Times New Roman"/>
          <w:color w:val="000000"/>
          <w:sz w:val="24"/>
          <w:szCs w:val="24"/>
          <w:lang w:eastAsia="ru-RU"/>
        </w:rPr>
        <w:br/>
      </w:r>
      <w:r w:rsidRPr="00BC2F15">
        <w:rPr>
          <w:rFonts w:ascii="Times New Roman" w:eastAsia="Times New Roman" w:hAnsi="Times New Roman" w:cs="Times New Roman"/>
          <w:b/>
          <w:bCs/>
          <w:i/>
          <w:iCs/>
          <w:color w:val="000000"/>
          <w:sz w:val="24"/>
          <w:szCs w:val="24"/>
          <w:u w:val="single"/>
          <w:shd w:val="clear" w:color="auto" w:fill="FFFFFF"/>
          <w:lang w:eastAsia="ru-RU"/>
        </w:rPr>
        <w:t>Гражданско-патриотическое воспитание</w:t>
      </w:r>
      <w:r w:rsidRPr="00BC2F15">
        <w:rPr>
          <w:rFonts w:ascii="Times New Roman" w:eastAsia="Times New Roman" w:hAnsi="Times New Roman" w:cs="Times New Roman"/>
          <w:color w:val="000000"/>
          <w:sz w:val="24"/>
          <w:szCs w:val="24"/>
          <w:lang w:eastAsia="ru-RU"/>
        </w:rPr>
        <w:t> </w:t>
      </w:r>
      <w:r w:rsidRPr="00BC2F15">
        <w:rPr>
          <w:rFonts w:ascii="Times New Roman" w:eastAsia="Times New Roman" w:hAnsi="Times New Roman" w:cs="Times New Roman"/>
          <w:color w:val="000000"/>
          <w:sz w:val="24"/>
          <w:szCs w:val="24"/>
          <w:shd w:val="clear" w:color="auto" w:fill="FFFFFF"/>
          <w:lang w:eastAsia="ru-RU"/>
        </w:rPr>
        <w:t>–</w:t>
      </w:r>
      <w:r w:rsidRPr="00BC2F15">
        <w:rPr>
          <w:rFonts w:ascii="Times New Roman" w:eastAsia="Times New Roman" w:hAnsi="Times New Roman" w:cs="Times New Roman"/>
          <w:color w:val="000000"/>
          <w:sz w:val="24"/>
          <w:szCs w:val="24"/>
          <w:lang w:eastAsia="ru-RU"/>
        </w:rPr>
        <w:br/>
      </w:r>
      <w:r w:rsidRPr="00BC2F15">
        <w:rPr>
          <w:rFonts w:ascii="Times New Roman" w:eastAsia="Times New Roman" w:hAnsi="Times New Roman" w:cs="Times New Roman"/>
          <w:color w:val="000000"/>
          <w:sz w:val="24"/>
          <w:szCs w:val="24"/>
          <w:shd w:val="clear" w:color="auto" w:fill="FFFFFF"/>
          <w:lang w:eastAsia="ru-RU"/>
        </w:rPr>
        <w:t>это воспитание правовой культуры и законопослушания, высокой нравственности и общей культуры, четкой гражданской позиции, постоянной готовности к сознательному, бескорыстному, добровольному служению своему народу.</w:t>
      </w:r>
    </w:p>
    <w:p w:rsidR="00BC2F15" w:rsidRPr="00BC2F15" w:rsidRDefault="00BC2F15" w:rsidP="00BC2F15">
      <w:pPr>
        <w:spacing w:after="0" w:line="27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b/>
          <w:bCs/>
          <w:i/>
          <w:iCs/>
          <w:color w:val="000000"/>
          <w:sz w:val="24"/>
          <w:szCs w:val="24"/>
          <w:u w:val="single"/>
          <w:shd w:val="clear" w:color="auto" w:fill="FFFFFF"/>
          <w:lang w:eastAsia="ru-RU"/>
        </w:rPr>
        <w:t>Военно-патриотическое воспитание –</w:t>
      </w:r>
    </w:p>
    <w:p w:rsidR="00BC2F15" w:rsidRPr="00BC2F15" w:rsidRDefault="00BC2F15" w:rsidP="00BC2F15">
      <w:pPr>
        <w:spacing w:after="0" w:line="27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shd w:val="clear" w:color="auto" w:fill="FFFFFF"/>
          <w:lang w:eastAsia="ru-RU"/>
        </w:rPr>
        <w:t>это составная часть патриотического воспитания и его высшая форма, ориентированная на формирование у молодежи высокого патриотического сознания, идей служения Отечеству, способности к его вооруженной защите, привитие гордости за русское оружие, любви к русской военной истории, военной службе и военной форме одежды, сохранение и приумножение славных воинских традиций.</w:t>
      </w:r>
    </w:p>
    <w:p w:rsidR="00BC2F15" w:rsidRPr="00BC2F15" w:rsidRDefault="00BC2F15" w:rsidP="00BC2F15">
      <w:pPr>
        <w:spacing w:after="0" w:line="27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b/>
          <w:bCs/>
          <w:i/>
          <w:iCs/>
          <w:color w:val="000000"/>
          <w:sz w:val="24"/>
          <w:szCs w:val="24"/>
          <w:u w:val="single"/>
          <w:shd w:val="clear" w:color="auto" w:fill="FFFFFF"/>
          <w:lang w:eastAsia="ru-RU"/>
        </w:rPr>
        <w:t>Героико-патриотическое воспитание –</w:t>
      </w:r>
    </w:p>
    <w:p w:rsidR="00BC2F15" w:rsidRPr="00BC2F15" w:rsidRDefault="00BC2F15" w:rsidP="00BC2F15">
      <w:pPr>
        <w:spacing w:after="0" w:line="27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shd w:val="clear" w:color="auto" w:fill="FFFFFF"/>
          <w:lang w:eastAsia="ru-RU"/>
        </w:rPr>
        <w:t>это составная часть патриотического воспитания, ориентированная на пропаганду героических профессий и знаменательных героических и исторических дат нашей истории, воспитание гордости за сопричастность к деяниям предков и их традициям</w:t>
      </w:r>
    </w:p>
    <w:p w:rsidR="00BC2F15" w:rsidRPr="00BC2F15" w:rsidRDefault="00BC2F15" w:rsidP="00BC2F15">
      <w:pPr>
        <w:spacing w:after="0" w:line="27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b/>
          <w:bCs/>
          <w:i/>
          <w:iCs/>
          <w:color w:val="000000"/>
          <w:sz w:val="24"/>
          <w:szCs w:val="24"/>
          <w:u w:val="single"/>
          <w:shd w:val="clear" w:color="auto" w:fill="FFFFFF"/>
          <w:lang w:eastAsia="ru-RU"/>
        </w:rPr>
        <w:t>Национально-патриотическое воспитание –</w:t>
      </w:r>
    </w:p>
    <w:p w:rsidR="00BC2F15" w:rsidRPr="00BC2F15" w:rsidRDefault="00BC2F15" w:rsidP="00BC2F15">
      <w:pPr>
        <w:spacing w:after="0" w:line="27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shd w:val="clear" w:color="auto" w:fill="FFFFFF"/>
          <w:lang w:eastAsia="ru-RU"/>
        </w:rPr>
        <w:t>это воспитание патриота, формирование у человека важнейших духовных ценностей, отражающих специфику развития нашего общества и государства, национального самосознания, образа жизни, миропонимания и ответственности за судьбу России.</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shd w:val="clear" w:color="auto" w:fill="FFFFFF"/>
          <w:lang w:eastAsia="ru-RU"/>
        </w:rPr>
        <w:t> </w:t>
      </w:r>
      <w:r w:rsidRPr="00BC2F15">
        <w:rPr>
          <w:rFonts w:ascii="Times New Roman" w:eastAsia="Times New Roman" w:hAnsi="Times New Roman" w:cs="Times New Roman"/>
          <w:color w:val="000000"/>
          <w:sz w:val="24"/>
          <w:szCs w:val="24"/>
          <w:lang w:eastAsia="ru-RU"/>
        </w:rPr>
        <w:t>Программа </w:t>
      </w:r>
      <w:r w:rsidRPr="00BC2F15">
        <w:rPr>
          <w:rFonts w:ascii="Times New Roman" w:eastAsia="Times New Roman" w:hAnsi="Times New Roman" w:cs="Times New Roman"/>
          <w:b/>
          <w:bCs/>
          <w:i/>
          <w:iCs/>
          <w:color w:val="000000"/>
          <w:sz w:val="24"/>
          <w:szCs w:val="24"/>
          <w:lang w:eastAsia="ru-RU"/>
        </w:rPr>
        <w:t>«Я – человек, гражданин, патриот»</w:t>
      </w:r>
      <w:r w:rsidRPr="00BC2F15">
        <w:rPr>
          <w:rFonts w:ascii="Times New Roman" w:eastAsia="Times New Roman" w:hAnsi="Times New Roman" w:cs="Times New Roman"/>
          <w:color w:val="000000"/>
          <w:sz w:val="24"/>
          <w:szCs w:val="24"/>
          <w:lang w:eastAsia="ru-RU"/>
        </w:rPr>
        <w:t> ориентирована на создание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основанных на системе базовых национальных ценностей российского общества, учитывающего историко-культурную специфику края</w:t>
      </w:r>
      <w:proofErr w:type="gramStart"/>
      <w:r w:rsidRPr="00BC2F15">
        <w:rPr>
          <w:rFonts w:ascii="Times New Roman" w:eastAsia="Times New Roman" w:hAnsi="Times New Roman" w:cs="Times New Roman"/>
          <w:color w:val="000000"/>
          <w:sz w:val="24"/>
          <w:szCs w:val="24"/>
          <w:lang w:eastAsia="ru-RU"/>
        </w:rPr>
        <w:t xml:space="preserve"> .</w:t>
      </w:r>
      <w:proofErr w:type="gramEnd"/>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Изменения, происходящие в обществе, определяют новые требования к образованию. Успешная самореализация личности в период обучения и после его окончания, ее социализация в обществе, активная адаптация на рынке труда являются важнейшими задачами школы. Усиление воспитательной функции образования (формирование гражданственности, трудолюбия, нравственности, уважения к правам и свободам человека, любви к Родине, семье, окружающей природе) рассматривается как одно из базовых направлений государственной политики в области образования. </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u w:val="single"/>
          <w:lang w:eastAsia="ru-RU"/>
        </w:rPr>
        <w:t>Цель Программы:</w:t>
      </w:r>
      <w:r w:rsidRPr="00BC2F15">
        <w:rPr>
          <w:rFonts w:ascii="Times New Roman" w:eastAsia="Times New Roman" w:hAnsi="Times New Roman" w:cs="Times New Roman"/>
          <w:color w:val="000000"/>
          <w:sz w:val="24"/>
          <w:szCs w:val="24"/>
          <w:lang w:eastAsia="ru-RU"/>
        </w:rPr>
        <w:t> реализация комплекса условий, обеспечивающих готовность к саморазвитию, мотивацию к деятельности, умение строить гуманные межличностные отношения, активную гражданскую позицию, патриотическое отношение к малой Родине и России.</w:t>
      </w:r>
    </w:p>
    <w:p w:rsidR="00BC2F15" w:rsidRPr="00BC2F15" w:rsidRDefault="00BC2F15" w:rsidP="00BC2F15">
      <w:pPr>
        <w:spacing w:after="0" w:line="240" w:lineRule="auto"/>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Система мероприятий по реализации программы</w:t>
      </w:r>
    </w:p>
    <w:tbl>
      <w:tblPr>
        <w:tblW w:w="12745" w:type="dxa"/>
        <w:tblInd w:w="-451" w:type="dxa"/>
        <w:tblCellMar>
          <w:left w:w="0" w:type="dxa"/>
          <w:right w:w="0" w:type="dxa"/>
        </w:tblCellMar>
        <w:tblLook w:val="04A0" w:firstRow="1" w:lastRow="0" w:firstColumn="1" w:lastColumn="0" w:noHBand="0" w:noVBand="1"/>
      </w:tblPr>
      <w:tblGrid>
        <w:gridCol w:w="12745"/>
      </w:tblGrid>
      <w:tr w:rsidR="00BC2F15" w:rsidRPr="00BC2F15" w:rsidTr="00BC2F15">
        <w:tc>
          <w:tcPr>
            <w:tcW w:w="12745" w:type="dxa"/>
            <w:tcBorders>
              <w:top w:val="single" w:sz="8" w:space="0" w:color="000000"/>
              <w:left w:val="single" w:sz="8" w:space="0" w:color="000000"/>
              <w:bottom w:val="single" w:sz="8" w:space="0" w:color="000000"/>
              <w:right w:val="single" w:sz="8" w:space="0" w:color="000000"/>
            </w:tcBorders>
            <w:shd w:val="clear" w:color="auto" w:fill="A6A6A6"/>
            <w:tcMar>
              <w:top w:w="0" w:type="dxa"/>
              <w:left w:w="116" w:type="dxa"/>
              <w:bottom w:w="0" w:type="dxa"/>
              <w:right w:w="116" w:type="dxa"/>
            </w:tcMar>
            <w:hideMark/>
          </w:tcPr>
          <w:p w:rsidR="00BC2F15" w:rsidRPr="00BC2F15" w:rsidRDefault="00BC2F15" w:rsidP="00BC2F15">
            <w:pPr>
              <w:spacing w:after="0" w:line="240" w:lineRule="auto"/>
              <w:jc w:val="center"/>
              <w:rPr>
                <w:rFonts w:ascii="Arial" w:eastAsia="Times New Roman" w:hAnsi="Arial" w:cs="Arial"/>
                <w:color w:val="000000"/>
                <w:sz w:val="16"/>
                <w:szCs w:val="16"/>
                <w:lang w:eastAsia="ru-RU"/>
              </w:rPr>
            </w:pPr>
            <w:bookmarkStart w:id="1" w:name="74c86cb3b72f3b9e3456606bee7a54f6c56dff68"/>
            <w:bookmarkStart w:id="2" w:name="0"/>
            <w:bookmarkEnd w:id="1"/>
            <w:bookmarkEnd w:id="2"/>
            <w:r w:rsidRPr="00BC2F15">
              <w:rPr>
                <w:rFonts w:ascii="Times New Roman" w:eastAsia="Times New Roman" w:hAnsi="Times New Roman" w:cs="Times New Roman"/>
                <w:b/>
                <w:bCs/>
                <w:color w:val="000000"/>
                <w:sz w:val="24"/>
                <w:szCs w:val="24"/>
                <w:lang w:eastAsia="ru-RU"/>
              </w:rPr>
              <w:t>Изучение политического устройства российского государства,</w:t>
            </w:r>
          </w:p>
          <w:p w:rsidR="00BC2F15" w:rsidRPr="00BC2F15" w:rsidRDefault="00BC2F15" w:rsidP="00BC2F15">
            <w:pPr>
              <w:spacing w:after="0" w:line="240" w:lineRule="auto"/>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символики Российской Федерации.</w:t>
            </w:r>
          </w:p>
          <w:p w:rsidR="00BC2F15" w:rsidRPr="00BC2F15" w:rsidRDefault="00BC2F15" w:rsidP="00BC2F15">
            <w:pPr>
              <w:spacing w:after="0" w:line="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tc>
      </w:tr>
      <w:tr w:rsidR="00BC2F15" w:rsidRPr="00BC2F15" w:rsidTr="00BC2F15">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Беседы   «Герб и гимн России как произведения искусства»</w:t>
            </w:r>
          </w:p>
        </w:tc>
      </w:tr>
      <w:tr w:rsidR="00BC2F15" w:rsidRPr="00BC2F15" w:rsidTr="00BC2F15">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Литературная гостиная «Овеян славой флаг Российский»</w:t>
            </w:r>
          </w:p>
        </w:tc>
      </w:tr>
      <w:tr w:rsidR="00BC2F15" w:rsidRPr="00BC2F15" w:rsidTr="00BC2F15">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0" w:lineRule="atLeast"/>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lastRenderedPageBreak/>
              <w:t>Составление альбома «Россия самая, самая, самая…»</w:t>
            </w:r>
          </w:p>
        </w:tc>
      </w:tr>
      <w:tr w:rsidR="00BC2F15" w:rsidRPr="00BC2F15" w:rsidTr="00BC2F15">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Дебаты «Необъятные пространства России: «зло подрывающее её жизненные силы или основа безопасности и перспективного развития»</w:t>
            </w:r>
          </w:p>
        </w:tc>
      </w:tr>
      <w:tr w:rsidR="00BC2F15" w:rsidRPr="00BC2F15" w:rsidTr="00BC2F15">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Конкурс социальных проектов «Каждый имеет право»</w:t>
            </w:r>
          </w:p>
        </w:tc>
      </w:tr>
      <w:tr w:rsidR="00BC2F15" w:rsidRPr="00BC2F15" w:rsidTr="00BC2F15">
        <w:trPr>
          <w:trHeight w:val="60"/>
        </w:trPr>
        <w:tc>
          <w:tcPr>
            <w:tcW w:w="12745" w:type="dxa"/>
            <w:tcBorders>
              <w:top w:val="single" w:sz="8" w:space="0" w:color="000000"/>
              <w:left w:val="single" w:sz="8" w:space="0" w:color="000000"/>
              <w:bottom w:val="single" w:sz="8" w:space="0" w:color="000000"/>
              <w:right w:val="single" w:sz="8" w:space="0" w:color="000000"/>
            </w:tcBorders>
            <w:shd w:val="clear" w:color="auto" w:fill="A6A6A6"/>
            <w:tcMar>
              <w:top w:w="0" w:type="dxa"/>
              <w:left w:w="116" w:type="dxa"/>
              <w:bottom w:w="0" w:type="dxa"/>
              <w:right w:w="116" w:type="dxa"/>
            </w:tcMar>
            <w:hideMark/>
          </w:tcPr>
          <w:p w:rsidR="00BC2F15" w:rsidRPr="00BC2F15" w:rsidRDefault="00BC2F15" w:rsidP="00BC2F15">
            <w:pPr>
              <w:spacing w:after="0" w:line="240" w:lineRule="auto"/>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 xml:space="preserve">Воспитание духовно-нравственной культуры </w:t>
            </w:r>
            <w:proofErr w:type="gramStart"/>
            <w:r w:rsidRPr="00BC2F15">
              <w:rPr>
                <w:rFonts w:ascii="Times New Roman" w:eastAsia="Times New Roman" w:hAnsi="Times New Roman" w:cs="Times New Roman"/>
                <w:b/>
                <w:bCs/>
                <w:color w:val="000000"/>
                <w:sz w:val="24"/>
                <w:szCs w:val="24"/>
                <w:lang w:eastAsia="ru-RU"/>
              </w:rPr>
              <w:t>обучающихся</w:t>
            </w:r>
            <w:proofErr w:type="gramEnd"/>
          </w:p>
          <w:p w:rsidR="00BC2F15" w:rsidRPr="00BC2F15" w:rsidRDefault="00BC2F15" w:rsidP="00BC2F15">
            <w:pPr>
              <w:spacing w:after="0" w:line="240" w:lineRule="auto"/>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на национальных традициях.</w:t>
            </w:r>
          </w:p>
          <w:p w:rsidR="00BC2F15" w:rsidRPr="00BC2F15" w:rsidRDefault="00BC2F15" w:rsidP="00BC2F15">
            <w:pPr>
              <w:spacing w:after="0" w:line="60" w:lineRule="atLeast"/>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      Знакомство с истоками культурного наследия и национальными традициями. Формирование у учащихся чувства любви к Отечеству на основе изучения православных культурных традиций. Воспитание  чувства национальной гордости.</w:t>
            </w:r>
          </w:p>
        </w:tc>
      </w:tr>
      <w:tr w:rsidR="00BC2F15" w:rsidRPr="00BC2F15" w:rsidTr="00BC2F15">
        <w:trPr>
          <w:trHeight w:val="60"/>
        </w:trPr>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60" w:lineRule="atLeast"/>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 xml:space="preserve">Изучение «Азбуки нравственности» </w:t>
            </w:r>
            <w:proofErr w:type="spellStart"/>
            <w:r w:rsidRPr="00BC2F15">
              <w:rPr>
                <w:rFonts w:ascii="Times New Roman" w:eastAsia="Times New Roman" w:hAnsi="Times New Roman" w:cs="Times New Roman"/>
                <w:color w:val="000000"/>
                <w:sz w:val="24"/>
                <w:szCs w:val="24"/>
                <w:lang w:eastAsia="ru-RU"/>
              </w:rPr>
              <w:t>В.А.Сухомлинского</w:t>
            </w:r>
            <w:proofErr w:type="spellEnd"/>
          </w:p>
        </w:tc>
      </w:tr>
      <w:tr w:rsidR="00BC2F15" w:rsidRPr="00BC2F15" w:rsidTr="00BC2F15">
        <w:trPr>
          <w:trHeight w:val="60"/>
        </w:trPr>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6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Литературная мозаика «Я и мир»</w:t>
            </w:r>
          </w:p>
        </w:tc>
      </w:tr>
      <w:tr w:rsidR="00BC2F15" w:rsidRPr="00BC2F15" w:rsidTr="00BC2F15">
        <w:trPr>
          <w:trHeight w:val="60"/>
        </w:trPr>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6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Конкурс сочинений  «Светлая радость Рождества Христова»</w:t>
            </w:r>
          </w:p>
        </w:tc>
      </w:tr>
      <w:tr w:rsidR="00BC2F15" w:rsidRPr="00BC2F15" w:rsidTr="00BC2F15">
        <w:trPr>
          <w:trHeight w:val="60"/>
        </w:trPr>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6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Литературная гостиная «Крещенские вечера: истоки традиций»</w:t>
            </w:r>
          </w:p>
        </w:tc>
      </w:tr>
      <w:tr w:rsidR="00BC2F15" w:rsidRPr="00BC2F15" w:rsidTr="00BC2F15">
        <w:trPr>
          <w:trHeight w:val="60"/>
        </w:trPr>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4D7AFB">
            <w:pPr>
              <w:spacing w:after="0" w:line="60" w:lineRule="atLeast"/>
              <w:jc w:val="both"/>
              <w:rPr>
                <w:rFonts w:ascii="Arial" w:eastAsia="Times New Roman" w:hAnsi="Arial" w:cs="Arial"/>
                <w:color w:val="000000"/>
                <w:sz w:val="16"/>
                <w:szCs w:val="16"/>
                <w:lang w:eastAsia="ru-RU"/>
              </w:rPr>
            </w:pPr>
            <w:r w:rsidRPr="00BC2F15">
              <w:rPr>
                <w:rFonts w:ascii="Times New Roman" w:eastAsia="Times New Roman" w:hAnsi="Times New Roman" w:cs="Times New Roman"/>
                <w:i/>
                <w:iCs/>
                <w:color w:val="0070C0"/>
                <w:sz w:val="24"/>
                <w:szCs w:val="24"/>
                <w:lang w:eastAsia="ru-RU"/>
              </w:rPr>
              <w:t>Конкурс социальных проектов «Край родной</w:t>
            </w:r>
            <w:proofErr w:type="gramStart"/>
            <w:r w:rsidRPr="00BC2F15">
              <w:rPr>
                <w:rFonts w:ascii="Times New Roman" w:eastAsia="Times New Roman" w:hAnsi="Times New Roman" w:cs="Times New Roman"/>
                <w:i/>
                <w:iCs/>
                <w:color w:val="0070C0"/>
                <w:sz w:val="24"/>
                <w:szCs w:val="24"/>
                <w:lang w:eastAsia="ru-RU"/>
              </w:rPr>
              <w:t xml:space="preserve"> ,</w:t>
            </w:r>
            <w:proofErr w:type="gramEnd"/>
            <w:r w:rsidRPr="00BC2F15">
              <w:rPr>
                <w:rFonts w:ascii="Times New Roman" w:eastAsia="Times New Roman" w:hAnsi="Times New Roman" w:cs="Times New Roman"/>
                <w:i/>
                <w:iCs/>
                <w:color w:val="0070C0"/>
                <w:sz w:val="24"/>
                <w:szCs w:val="24"/>
                <w:lang w:eastAsia="ru-RU"/>
              </w:rPr>
              <w:t xml:space="preserve"> навек любимый…»</w:t>
            </w:r>
          </w:p>
        </w:tc>
      </w:tr>
      <w:tr w:rsidR="00BC2F15" w:rsidRPr="00BC2F15" w:rsidTr="00BC2F15">
        <w:trPr>
          <w:trHeight w:val="60"/>
        </w:trPr>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60" w:lineRule="atLeast"/>
              <w:ind w:left="-96" w:right="-6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Выставка прикладного народного творчества «Умелые руки не знаю скуки» (предметы стариной утвари, бабушкино рукоделие, современные изделия, выполненные детьми и их родителями в народном стиле).</w:t>
            </w:r>
          </w:p>
        </w:tc>
      </w:tr>
      <w:tr w:rsidR="00BC2F15" w:rsidRPr="00BC2F15" w:rsidTr="00BC2F15">
        <w:trPr>
          <w:trHeight w:val="60"/>
        </w:trPr>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60" w:lineRule="atLeast"/>
              <w:ind w:left="-96" w:right="-6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Экскурсии в школьный музей, музеи  выставочные залы г. Воронежа.</w:t>
            </w:r>
          </w:p>
        </w:tc>
      </w:tr>
      <w:tr w:rsidR="00BC2F15" w:rsidRPr="00BC2F15" w:rsidTr="00BC2F15">
        <w:trPr>
          <w:trHeight w:val="60"/>
        </w:trPr>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60" w:lineRule="atLeast"/>
              <w:ind w:left="-96" w:right="-6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Выступление на родительском собрании «Как воспитать патриота»</w:t>
            </w:r>
          </w:p>
        </w:tc>
      </w:tr>
      <w:tr w:rsidR="00BC2F15" w:rsidRPr="00BC2F15" w:rsidTr="00BC2F15">
        <w:trPr>
          <w:trHeight w:val="500"/>
        </w:trPr>
        <w:tc>
          <w:tcPr>
            <w:tcW w:w="12745" w:type="dxa"/>
            <w:tcBorders>
              <w:top w:val="single" w:sz="8" w:space="0" w:color="000000"/>
              <w:left w:val="single" w:sz="8" w:space="0" w:color="000000"/>
              <w:bottom w:val="single" w:sz="8" w:space="0" w:color="000000"/>
              <w:right w:val="single" w:sz="8" w:space="0" w:color="000000"/>
            </w:tcBorders>
            <w:shd w:val="clear" w:color="auto" w:fill="A6A6A6"/>
            <w:tcMar>
              <w:top w:w="0" w:type="dxa"/>
              <w:left w:w="116" w:type="dxa"/>
              <w:bottom w:w="0" w:type="dxa"/>
              <w:right w:w="116" w:type="dxa"/>
            </w:tcMar>
            <w:hideMark/>
          </w:tcPr>
          <w:p w:rsidR="00BC2F15" w:rsidRPr="00BC2F15" w:rsidRDefault="00BC2F15" w:rsidP="00BC2F15">
            <w:pPr>
              <w:spacing w:after="0" w:line="240" w:lineRule="auto"/>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Воспитание на боевых традициях народа.</w:t>
            </w:r>
          </w:p>
          <w:p w:rsidR="00BC2F15" w:rsidRPr="00BC2F15" w:rsidRDefault="00BC2F15" w:rsidP="00BC2F15">
            <w:pPr>
              <w:spacing w:after="0" w:line="240" w:lineRule="auto"/>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       Воспитание школьников в духе боевых традиций старшего поколения, уважения к подвигам героев формирует у подростков чувство любви к Родине, родному краю, гордости за свое Отечество, повышает интерес к военно-прикладным видам спорта, развитию физических навыков и волевых качеств, готовности к защите Родины.   В патриотическом воспитании подрастающего поколения велика роль ветеранов Великой Отечественной войны, военнослужащих, работников правоохранительных органов. Традиционным является связь со школой ветеранов ВОВ и труда, проживающих в микрорайоне школы.</w:t>
            </w:r>
          </w:p>
        </w:tc>
      </w:tr>
      <w:tr w:rsidR="00BC2F15" w:rsidRPr="00BC2F15" w:rsidTr="00BC2F15">
        <w:trPr>
          <w:trHeight w:val="500"/>
        </w:trPr>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     Знакомство с семейными реликвиями, хранящими память о ВОВ.</w:t>
            </w:r>
          </w:p>
        </w:tc>
      </w:tr>
      <w:tr w:rsidR="00BC2F15" w:rsidRPr="00BC2F15" w:rsidTr="00BC2F15">
        <w:trPr>
          <w:trHeight w:val="500"/>
        </w:trPr>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     Сбор материала о судьбе своих предков, родственников – участников ВОВ, локальных войн.</w:t>
            </w:r>
          </w:p>
        </w:tc>
      </w:tr>
      <w:tr w:rsidR="00BC2F15" w:rsidRPr="00BC2F15" w:rsidTr="00BC2F15">
        <w:trPr>
          <w:trHeight w:val="500"/>
        </w:trPr>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Научно-практическая конференция «Высок и свят и подвиг незабвенный…»</w:t>
            </w:r>
          </w:p>
        </w:tc>
      </w:tr>
      <w:tr w:rsidR="00BC2F15" w:rsidRPr="00BC2F15" w:rsidTr="00BC2F15">
        <w:trPr>
          <w:trHeight w:val="500"/>
        </w:trPr>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Книжная выставка и обзорная беседа «О тех, кто уже не придет никогда»</w:t>
            </w:r>
          </w:p>
        </w:tc>
      </w:tr>
      <w:tr w:rsidR="00BC2F15" w:rsidRPr="00BC2F15" w:rsidTr="00BC2F15">
        <w:trPr>
          <w:trHeight w:val="500"/>
        </w:trPr>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4D7AFB">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i/>
                <w:iCs/>
                <w:color w:val="0070C0"/>
                <w:sz w:val="24"/>
                <w:szCs w:val="24"/>
                <w:lang w:eastAsia="ru-RU"/>
              </w:rPr>
              <w:lastRenderedPageBreak/>
              <w:t>Подготовка коллективного социального проекта  «Детство, опаленное войной»</w:t>
            </w:r>
            <w:r w:rsidR="004D7AFB" w:rsidRPr="00BC2F15">
              <w:rPr>
                <w:rFonts w:ascii="Arial" w:eastAsia="Times New Roman" w:hAnsi="Arial" w:cs="Arial"/>
                <w:color w:val="000000"/>
                <w:sz w:val="16"/>
                <w:szCs w:val="16"/>
                <w:lang w:eastAsia="ru-RU"/>
              </w:rPr>
              <w:t xml:space="preserve"> </w:t>
            </w:r>
          </w:p>
        </w:tc>
      </w:tr>
      <w:tr w:rsidR="00BC2F15" w:rsidRPr="00BC2F15" w:rsidTr="00BC2F15">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240" w:lineRule="auto"/>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 xml:space="preserve">    </w:t>
            </w:r>
            <w:proofErr w:type="gramStart"/>
            <w:r w:rsidRPr="00BC2F15">
              <w:rPr>
                <w:rFonts w:ascii="Times New Roman" w:eastAsia="Times New Roman" w:hAnsi="Times New Roman" w:cs="Times New Roman"/>
                <w:color w:val="000000"/>
                <w:sz w:val="24"/>
                <w:szCs w:val="24"/>
                <w:lang w:eastAsia="ru-RU"/>
              </w:rPr>
              <w:t>Проведение уроков Мужества «про великих и знаменитых», «Поклонимся великим тем годам», библиотечных уроков, встреч с ветеранами Великой Отечественной войны, локальных войн.</w:t>
            </w:r>
            <w:proofErr w:type="gramEnd"/>
          </w:p>
          <w:p w:rsidR="00BC2F15" w:rsidRPr="00BC2F15" w:rsidRDefault="00BC2F15" w:rsidP="00BC2F15">
            <w:pPr>
              <w:spacing w:after="0" w:line="0" w:lineRule="atLeast"/>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Проведение викторин, конкурсов, просмотров видеофильмов.</w:t>
            </w:r>
          </w:p>
        </w:tc>
      </w:tr>
      <w:tr w:rsidR="00BC2F15" w:rsidRPr="00BC2F15" w:rsidTr="00BC2F15">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4D7AFB">
            <w:pPr>
              <w:spacing w:after="0" w:line="0" w:lineRule="atLeast"/>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70C0"/>
                <w:sz w:val="24"/>
                <w:szCs w:val="24"/>
                <w:lang w:eastAsia="ru-RU"/>
              </w:rPr>
              <w:t xml:space="preserve">Обсуждение фильма о судьбе  героя Советского Союза Василия </w:t>
            </w:r>
            <w:proofErr w:type="spellStart"/>
            <w:r w:rsidRPr="00BC2F15">
              <w:rPr>
                <w:rFonts w:ascii="Times New Roman" w:eastAsia="Times New Roman" w:hAnsi="Times New Roman" w:cs="Times New Roman"/>
                <w:color w:val="0070C0"/>
                <w:sz w:val="24"/>
                <w:szCs w:val="24"/>
                <w:lang w:eastAsia="ru-RU"/>
              </w:rPr>
              <w:t>Прокатова</w:t>
            </w:r>
            <w:proofErr w:type="spellEnd"/>
            <w:r w:rsidRPr="00BC2F15">
              <w:rPr>
                <w:rFonts w:ascii="Times New Roman" w:eastAsia="Times New Roman" w:hAnsi="Times New Roman" w:cs="Times New Roman"/>
                <w:color w:val="0070C0"/>
                <w:sz w:val="24"/>
                <w:szCs w:val="24"/>
                <w:lang w:eastAsia="ru-RU"/>
              </w:rPr>
              <w:t xml:space="preserve">  «Прости меня, мама!». Конкурс сочинений </w:t>
            </w:r>
          </w:p>
        </w:tc>
      </w:tr>
      <w:tr w:rsidR="00BC2F15" w:rsidRPr="00BC2F15" w:rsidTr="00BC2F15">
        <w:tc>
          <w:tcPr>
            <w:tcW w:w="12745" w:type="dxa"/>
            <w:tcBorders>
              <w:top w:val="single" w:sz="8" w:space="0" w:color="000000"/>
              <w:left w:val="single" w:sz="8" w:space="0" w:color="000000"/>
              <w:bottom w:val="single" w:sz="8" w:space="0" w:color="000000"/>
              <w:right w:val="single" w:sz="8" w:space="0" w:color="000000"/>
            </w:tcBorders>
            <w:shd w:val="clear" w:color="auto" w:fill="A6A6A6"/>
            <w:tcMar>
              <w:top w:w="0" w:type="dxa"/>
              <w:left w:w="116" w:type="dxa"/>
              <w:bottom w:w="0" w:type="dxa"/>
              <w:right w:w="116" w:type="dxa"/>
            </w:tcMar>
            <w:hideMark/>
          </w:tcPr>
          <w:p w:rsidR="00BC2F15" w:rsidRPr="00BC2F15" w:rsidRDefault="00BC2F15" w:rsidP="00BC2F15">
            <w:pPr>
              <w:spacing w:after="0" w:line="240" w:lineRule="auto"/>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Историко-краеведческая работа.</w:t>
            </w:r>
          </w:p>
          <w:p w:rsidR="00BC2F15" w:rsidRPr="00BC2F15" w:rsidRDefault="00BC2F15" w:rsidP="00BC2F15">
            <w:pPr>
              <w:spacing w:after="0" w:line="0" w:lineRule="atLeast"/>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     Важнейшая цель патриотического воспитания – учить миру. А это значит: помочь детям увидеть, что можно изменить мир: семью, школу, микрорайон, страну, регион, прекрасную и богатую нашу планету к лучшему; вовлекая обучающихся в поиск путей и средств решения проблем, участие в работе по улучшению жизни для всех.</w:t>
            </w:r>
          </w:p>
        </w:tc>
      </w:tr>
      <w:tr w:rsidR="00BC2F15" w:rsidRPr="00BC2F15" w:rsidTr="00BC2F15">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0" w:lineRule="atLeast"/>
              <w:jc w:val="both"/>
              <w:rPr>
                <w:rFonts w:ascii="Arial" w:eastAsia="Times New Roman" w:hAnsi="Arial" w:cs="Arial"/>
                <w:color w:val="000000"/>
                <w:sz w:val="16"/>
                <w:szCs w:val="16"/>
                <w:lang w:eastAsia="ru-RU"/>
              </w:rPr>
            </w:pPr>
            <w:r w:rsidRPr="00BC2F15">
              <w:rPr>
                <w:rFonts w:ascii="Times New Roman" w:eastAsia="Times New Roman" w:hAnsi="Times New Roman" w:cs="Times New Roman"/>
                <w:i/>
                <w:iCs/>
                <w:color w:val="0070C0"/>
                <w:sz w:val="24"/>
                <w:szCs w:val="24"/>
                <w:lang w:eastAsia="ru-RU"/>
              </w:rPr>
              <w:t>Конкурс сочинений «Село мое родное»</w:t>
            </w:r>
            <w:bookmarkStart w:id="3" w:name="ftnt_ref4"/>
            <w:r w:rsidRPr="00BC2F15">
              <w:rPr>
                <w:rFonts w:ascii="Times New Roman" w:eastAsia="Times New Roman" w:hAnsi="Times New Roman" w:cs="Times New Roman"/>
                <w:i/>
                <w:iCs/>
                <w:color w:val="0070C0"/>
                <w:sz w:val="24"/>
                <w:szCs w:val="24"/>
                <w:vertAlign w:val="superscript"/>
                <w:lang w:eastAsia="ru-RU"/>
              </w:rPr>
              <w:fldChar w:fldCharType="begin"/>
            </w:r>
            <w:r w:rsidRPr="00BC2F15">
              <w:rPr>
                <w:rFonts w:ascii="Times New Roman" w:eastAsia="Times New Roman" w:hAnsi="Times New Roman" w:cs="Times New Roman"/>
                <w:i/>
                <w:iCs/>
                <w:color w:val="0070C0"/>
                <w:sz w:val="24"/>
                <w:szCs w:val="24"/>
                <w:vertAlign w:val="superscript"/>
                <w:lang w:eastAsia="ru-RU"/>
              </w:rPr>
              <w:instrText xml:space="preserve"> HYPERLINK "http://nsportal.ru/shkola/obshchepedagogicheskie-tekhnologii/library/2014/12/16/proektirovanie-i-realizatsiya-programmy" \l "ftnt4" </w:instrText>
            </w:r>
            <w:r w:rsidRPr="00BC2F15">
              <w:rPr>
                <w:rFonts w:ascii="Times New Roman" w:eastAsia="Times New Roman" w:hAnsi="Times New Roman" w:cs="Times New Roman"/>
                <w:i/>
                <w:iCs/>
                <w:color w:val="0070C0"/>
                <w:sz w:val="24"/>
                <w:szCs w:val="24"/>
                <w:vertAlign w:val="superscript"/>
                <w:lang w:eastAsia="ru-RU"/>
              </w:rPr>
              <w:fldChar w:fldCharType="separate"/>
            </w:r>
            <w:r w:rsidRPr="00BC2F15">
              <w:rPr>
                <w:rFonts w:ascii="Times New Roman" w:eastAsia="Times New Roman" w:hAnsi="Times New Roman" w:cs="Times New Roman"/>
                <w:i/>
                <w:iCs/>
                <w:color w:val="27638C"/>
                <w:sz w:val="24"/>
                <w:szCs w:val="24"/>
                <w:u w:val="single"/>
                <w:vertAlign w:val="superscript"/>
                <w:lang w:eastAsia="ru-RU"/>
              </w:rPr>
              <w:t>[4]</w:t>
            </w:r>
            <w:r w:rsidRPr="00BC2F15">
              <w:rPr>
                <w:rFonts w:ascii="Times New Roman" w:eastAsia="Times New Roman" w:hAnsi="Times New Roman" w:cs="Times New Roman"/>
                <w:i/>
                <w:iCs/>
                <w:color w:val="0070C0"/>
                <w:sz w:val="24"/>
                <w:szCs w:val="24"/>
                <w:vertAlign w:val="superscript"/>
                <w:lang w:eastAsia="ru-RU"/>
              </w:rPr>
              <w:fldChar w:fldCharType="end"/>
            </w:r>
            <w:bookmarkEnd w:id="3"/>
          </w:p>
        </w:tc>
      </w:tr>
      <w:tr w:rsidR="00BC2F15" w:rsidRPr="00BC2F15" w:rsidTr="00BC2F15">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Викторина «Кто лучше знает свой край»</w:t>
            </w:r>
          </w:p>
        </w:tc>
      </w:tr>
      <w:tr w:rsidR="00BC2F15" w:rsidRPr="00BC2F15" w:rsidTr="00BC2F15">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0" w:lineRule="atLeast"/>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Поэтический час «Только доблесть живет вечно».</w:t>
            </w:r>
          </w:p>
        </w:tc>
      </w:tr>
      <w:tr w:rsidR="00BC2F15" w:rsidRPr="00BC2F15" w:rsidTr="00BC2F15">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Дискуссия «Природа нашего края и мы»</w:t>
            </w:r>
          </w:p>
        </w:tc>
      </w:tr>
      <w:tr w:rsidR="00BC2F15" w:rsidRPr="00BC2F15" w:rsidTr="00BC2F15">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Оформление школьной газеты «Страницы истории родного края», «К родному краю с любовью»</w:t>
            </w:r>
          </w:p>
        </w:tc>
      </w:tr>
      <w:tr w:rsidR="00BC2F15" w:rsidRPr="00BC2F15" w:rsidTr="00BC2F15">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i/>
                <w:iCs/>
                <w:color w:val="0070C0"/>
                <w:sz w:val="24"/>
                <w:szCs w:val="24"/>
                <w:lang w:eastAsia="ru-RU"/>
              </w:rPr>
              <w:t>Конкурс мини-проектов  «Моя малая Родина: история и современность»</w:t>
            </w:r>
            <w:bookmarkStart w:id="4" w:name="ftnt_ref5"/>
            <w:r w:rsidRPr="00BC2F15">
              <w:rPr>
                <w:rFonts w:ascii="Times New Roman" w:eastAsia="Times New Roman" w:hAnsi="Times New Roman" w:cs="Times New Roman"/>
                <w:i/>
                <w:iCs/>
                <w:color w:val="0070C0"/>
                <w:sz w:val="24"/>
                <w:szCs w:val="24"/>
                <w:vertAlign w:val="superscript"/>
                <w:lang w:eastAsia="ru-RU"/>
              </w:rPr>
              <w:fldChar w:fldCharType="begin"/>
            </w:r>
            <w:r w:rsidRPr="00BC2F15">
              <w:rPr>
                <w:rFonts w:ascii="Times New Roman" w:eastAsia="Times New Roman" w:hAnsi="Times New Roman" w:cs="Times New Roman"/>
                <w:i/>
                <w:iCs/>
                <w:color w:val="0070C0"/>
                <w:sz w:val="24"/>
                <w:szCs w:val="24"/>
                <w:vertAlign w:val="superscript"/>
                <w:lang w:eastAsia="ru-RU"/>
              </w:rPr>
              <w:instrText xml:space="preserve"> HYPERLINK "http://nsportal.ru/shkola/obshchepedagogicheskie-tekhnologii/library/2014/12/16/proektirovanie-i-realizatsiya-programmy" \l "ftnt5" </w:instrText>
            </w:r>
            <w:r w:rsidRPr="00BC2F15">
              <w:rPr>
                <w:rFonts w:ascii="Times New Roman" w:eastAsia="Times New Roman" w:hAnsi="Times New Roman" w:cs="Times New Roman"/>
                <w:i/>
                <w:iCs/>
                <w:color w:val="0070C0"/>
                <w:sz w:val="24"/>
                <w:szCs w:val="24"/>
                <w:vertAlign w:val="superscript"/>
                <w:lang w:eastAsia="ru-RU"/>
              </w:rPr>
              <w:fldChar w:fldCharType="separate"/>
            </w:r>
            <w:r w:rsidRPr="00BC2F15">
              <w:rPr>
                <w:rFonts w:ascii="Times New Roman" w:eastAsia="Times New Roman" w:hAnsi="Times New Roman" w:cs="Times New Roman"/>
                <w:i/>
                <w:iCs/>
                <w:color w:val="27638C"/>
                <w:sz w:val="24"/>
                <w:szCs w:val="24"/>
                <w:u w:val="single"/>
                <w:vertAlign w:val="superscript"/>
                <w:lang w:eastAsia="ru-RU"/>
              </w:rPr>
              <w:t>[5]</w:t>
            </w:r>
            <w:r w:rsidRPr="00BC2F15">
              <w:rPr>
                <w:rFonts w:ascii="Times New Roman" w:eastAsia="Times New Roman" w:hAnsi="Times New Roman" w:cs="Times New Roman"/>
                <w:i/>
                <w:iCs/>
                <w:color w:val="0070C0"/>
                <w:sz w:val="24"/>
                <w:szCs w:val="24"/>
                <w:vertAlign w:val="superscript"/>
                <w:lang w:eastAsia="ru-RU"/>
              </w:rPr>
              <w:fldChar w:fldCharType="end"/>
            </w:r>
            <w:bookmarkEnd w:id="4"/>
            <w:r w:rsidRPr="00BC2F15">
              <w:rPr>
                <w:rFonts w:ascii="Times New Roman" w:eastAsia="Times New Roman" w:hAnsi="Times New Roman" w:cs="Times New Roman"/>
                <w:color w:val="0070C0"/>
                <w:sz w:val="24"/>
                <w:szCs w:val="24"/>
                <w:lang w:eastAsia="ru-RU"/>
              </w:rPr>
              <w:t>, </w:t>
            </w:r>
            <w:r w:rsidRPr="00BC2F15">
              <w:rPr>
                <w:rFonts w:ascii="Times New Roman" w:eastAsia="Times New Roman" w:hAnsi="Times New Roman" w:cs="Times New Roman"/>
                <w:color w:val="000000"/>
                <w:sz w:val="24"/>
                <w:szCs w:val="24"/>
                <w:lang w:eastAsia="ru-RU"/>
              </w:rPr>
              <w:t>«Листая страницы истории»</w:t>
            </w:r>
          </w:p>
        </w:tc>
      </w:tr>
      <w:tr w:rsidR="00BC2F15" w:rsidRPr="00BC2F15" w:rsidTr="00BC2F15">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Уроки-знакомства с историко-архитектурными памятниками  края.</w:t>
            </w:r>
          </w:p>
        </w:tc>
      </w:tr>
      <w:tr w:rsidR="00BC2F15" w:rsidRPr="00BC2F15" w:rsidTr="00BC2F15">
        <w:tc>
          <w:tcPr>
            <w:tcW w:w="1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2F15" w:rsidRPr="00BC2F15" w:rsidRDefault="00BC2F15" w:rsidP="00BC2F15">
            <w:pPr>
              <w:spacing w:after="0" w:line="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Проекты-презентации «Известные люди нашего края»,  «Память о добрых и красивых делах нашей малой Родины»</w:t>
            </w:r>
          </w:p>
        </w:tc>
      </w:tr>
    </w:tbl>
    <w:p w:rsidR="00BC2F15" w:rsidRPr="00BC2F15" w:rsidRDefault="00BC2F15" w:rsidP="00BC2F15">
      <w:pPr>
        <w:spacing w:after="0" w:line="240" w:lineRule="auto"/>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Рабочая программа</w:t>
      </w:r>
    </w:p>
    <w:p w:rsidR="00BC2F15" w:rsidRPr="00BC2F15" w:rsidRDefault="00BC2F15" w:rsidP="00BC2F15">
      <w:pPr>
        <w:spacing w:after="0" w:line="240" w:lineRule="auto"/>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объединения внеурочной деятельности</w:t>
      </w:r>
    </w:p>
    <w:p w:rsidR="00BC2F15" w:rsidRPr="00BC2F15" w:rsidRDefault="00BC2F15" w:rsidP="00BC2F15">
      <w:pPr>
        <w:spacing w:after="0" w:line="240" w:lineRule="auto"/>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b/>
          <w:bCs/>
          <w:i/>
          <w:iCs/>
          <w:color w:val="000000"/>
          <w:sz w:val="24"/>
          <w:szCs w:val="24"/>
          <w:lang w:eastAsia="ru-RU"/>
        </w:rPr>
        <w:t>«Социальный исследовательский проект «Детство, опаленное  войной»</w:t>
      </w:r>
    </w:p>
    <w:p w:rsidR="00BC2F15" w:rsidRPr="00BC2F15" w:rsidRDefault="00BC2F15" w:rsidP="00BC2F15">
      <w:pPr>
        <w:spacing w:after="0" w:line="240" w:lineRule="auto"/>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 (18 часов)</w:t>
      </w:r>
    </w:p>
    <w:p w:rsidR="00BC2F15" w:rsidRPr="00BC2F15" w:rsidRDefault="00BC2F15" w:rsidP="00BC2F15">
      <w:pPr>
        <w:spacing w:after="0" w:line="240" w:lineRule="auto"/>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Пояснительная записка</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lang w:eastAsia="ru-RU"/>
        </w:rPr>
        <w:t>        Успех в современном мире во многом определяется способностью человека организовать свою жизнь как проект: определить дальнюю и ближайшую перспективу, найти и привлечь необходимые ресурсы, наметить план действий и, осуществив его,  достичь   поставленных целей.</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lang w:eastAsia="ru-RU"/>
        </w:rPr>
        <w:t xml:space="preserve">      Многочисленные исследования, проведенные как в нашей стране, так и за рубежом, показали, что большинство современных лидеров в политике, бизнесе, искусстве, спорте – люди, обладающие проектным мышлением и овладевшие навыками </w:t>
      </w:r>
      <w:proofErr w:type="spellStart"/>
      <w:r w:rsidRPr="00BC2F15">
        <w:rPr>
          <w:rFonts w:ascii="Times New Roman" w:eastAsia="Times New Roman" w:hAnsi="Times New Roman" w:cs="Times New Roman"/>
          <w:color w:val="222222"/>
          <w:sz w:val="24"/>
          <w:szCs w:val="24"/>
          <w:lang w:eastAsia="ru-RU"/>
        </w:rPr>
        <w:t>проектно</w:t>
      </w:r>
      <w:proofErr w:type="spellEnd"/>
      <w:r w:rsidRPr="00BC2F15">
        <w:rPr>
          <w:rFonts w:ascii="Times New Roman" w:eastAsia="Times New Roman" w:hAnsi="Times New Roman" w:cs="Times New Roman"/>
          <w:color w:val="222222"/>
          <w:sz w:val="24"/>
          <w:szCs w:val="24"/>
          <w:lang w:eastAsia="ru-RU"/>
        </w:rPr>
        <w:t xml:space="preserve"> – исследовательской  деятельности.</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lang w:eastAsia="ru-RU"/>
        </w:rPr>
        <w:t>      Современный образованный человек должен уметь самостоятельно находить необходимую информацию и использовать ее для решения возникающих проблем. Чем больше информации, тем подчас труднее найти именно то, что тебе нужно. Навыки поиска информации и эффективного использования ее для решения проблем лучше   осваиваются в ходе проектно-исследовательской  деятельности.</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lang w:eastAsia="ru-RU"/>
        </w:rPr>
        <w:lastRenderedPageBreak/>
        <w:t>     </w:t>
      </w:r>
      <w:proofErr w:type="gramStart"/>
      <w:r w:rsidRPr="00BC2F15">
        <w:rPr>
          <w:rFonts w:ascii="Times New Roman" w:eastAsia="Times New Roman" w:hAnsi="Times New Roman" w:cs="Times New Roman"/>
          <w:color w:val="222222"/>
          <w:sz w:val="24"/>
          <w:szCs w:val="24"/>
          <w:lang w:eastAsia="ru-RU"/>
        </w:rPr>
        <w:t>Исследовательская деятельность обучающихся связана с решением учащимися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предполагает наличие основных этапов, характерных для исследования в научной сфере, нормированных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w:t>
      </w:r>
      <w:proofErr w:type="gramEnd"/>
      <w:r w:rsidRPr="00BC2F15">
        <w:rPr>
          <w:rFonts w:ascii="Times New Roman" w:eastAsia="Times New Roman" w:hAnsi="Times New Roman" w:cs="Times New Roman"/>
          <w:color w:val="222222"/>
          <w:sz w:val="24"/>
          <w:szCs w:val="24"/>
          <w:lang w:eastAsia="ru-RU"/>
        </w:rPr>
        <w:t xml:space="preserve"> материала, его анализ и обобщение, научный комментарий, собственные выводы. Любое исследование, неважно, в какой области естественных или гуманитарных наук оно выполняется, имеет подобную структуру. Такая цепочка является неотъемлемой принадлежностью исследовательской деятельности, нормой ее проведения.</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lang w:eastAsia="ru-RU"/>
        </w:rPr>
        <w:t>         Проектно-исследовательская деятельность - образовательная технология, предполагающая решение учащимися исследовательской, творческой задачи под руководством специалиста,  в ходе которого реализуется научный метод познания (вне зависимости от области исследования)</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lang w:eastAsia="ru-RU"/>
        </w:rPr>
        <w:t>        Проектная исследовательская деятельность учащихся прописана в стандарте образования.  Поэтому каждый ученик должен быть обучен этой деятельности. Программы всех школьных предметов ориентированы на данный вид деятельности. </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lang w:eastAsia="ru-RU"/>
        </w:rPr>
        <w:t>       </w:t>
      </w:r>
      <w:r w:rsidRPr="00BC2F15">
        <w:rPr>
          <w:rFonts w:ascii="Times New Roman" w:eastAsia="Times New Roman" w:hAnsi="Times New Roman" w:cs="Times New Roman"/>
          <w:b/>
          <w:bCs/>
          <w:color w:val="222222"/>
          <w:sz w:val="24"/>
          <w:szCs w:val="24"/>
          <w:lang w:eastAsia="ru-RU"/>
        </w:rPr>
        <w:t>Цель проектно-исследовательской деятельности:</w:t>
      </w:r>
      <w:r w:rsidRPr="00BC2F15">
        <w:rPr>
          <w:rFonts w:ascii="Times New Roman" w:eastAsia="Times New Roman" w:hAnsi="Times New Roman" w:cs="Times New Roman"/>
          <w:color w:val="222222"/>
          <w:sz w:val="24"/>
          <w:szCs w:val="24"/>
          <w:lang w:eastAsia="ru-RU"/>
        </w:rPr>
        <w:t xml:space="preserve"> формирование условий для введения </w:t>
      </w:r>
      <w:proofErr w:type="spellStart"/>
      <w:r w:rsidRPr="00BC2F15">
        <w:rPr>
          <w:rFonts w:ascii="Times New Roman" w:eastAsia="Times New Roman" w:hAnsi="Times New Roman" w:cs="Times New Roman"/>
          <w:color w:val="222222"/>
          <w:sz w:val="24"/>
          <w:szCs w:val="24"/>
          <w:lang w:eastAsia="ru-RU"/>
        </w:rPr>
        <w:t>проектно</w:t>
      </w:r>
      <w:proofErr w:type="spellEnd"/>
      <w:r w:rsidRPr="00BC2F15">
        <w:rPr>
          <w:rFonts w:ascii="Times New Roman" w:eastAsia="Times New Roman" w:hAnsi="Times New Roman" w:cs="Times New Roman"/>
          <w:color w:val="222222"/>
          <w:sz w:val="24"/>
          <w:szCs w:val="24"/>
          <w:lang w:eastAsia="ru-RU"/>
        </w:rPr>
        <w:t xml:space="preserve"> - исследовательской деятельности как основы саморазвития, самореализации и самообразования учащихся.</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222222"/>
          <w:sz w:val="24"/>
          <w:szCs w:val="24"/>
          <w:lang w:eastAsia="ru-RU"/>
        </w:rPr>
        <w:t>       Задачи проектно-исследовательской деятельности</w:t>
      </w:r>
      <w:proofErr w:type="gramStart"/>
      <w:r w:rsidRPr="00BC2F15">
        <w:rPr>
          <w:rFonts w:ascii="Times New Roman" w:eastAsia="Times New Roman" w:hAnsi="Times New Roman" w:cs="Times New Roman"/>
          <w:b/>
          <w:bCs/>
          <w:color w:val="222222"/>
          <w:sz w:val="24"/>
          <w:szCs w:val="24"/>
          <w:lang w:eastAsia="ru-RU"/>
        </w:rPr>
        <w:t>::</w:t>
      </w:r>
      <w:proofErr w:type="gramEnd"/>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lang w:eastAsia="ru-RU"/>
        </w:rPr>
        <w:t>1.Создать условия для организации деятельности учащихся: определять ее цели и задачи, выбирать средства реализации и применять их на практике, взаимодействовать с другими людьми в достижении общих целей, оценивать достигнутые результаты;</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lang w:eastAsia="ru-RU"/>
        </w:rPr>
        <w:t>2. Создать условия для формирования у школьников навыков самостоятельного добывания новых знаний, сбора необходимой информации, умения выдвигать гипотезы, делать выводы и строить умозаключения. </w:t>
      </w:r>
    </w:p>
    <w:p w:rsidR="00BC2F15" w:rsidRPr="00BC2F15" w:rsidRDefault="00BC2F15" w:rsidP="00BC2F15">
      <w:pPr>
        <w:spacing w:after="0" w:line="240" w:lineRule="auto"/>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lang w:eastAsia="ru-RU"/>
        </w:rPr>
        <w:t> </w:t>
      </w:r>
      <w:r w:rsidRPr="00BC2F15">
        <w:rPr>
          <w:rFonts w:ascii="Times New Roman" w:eastAsia="Times New Roman" w:hAnsi="Times New Roman" w:cs="Times New Roman"/>
          <w:b/>
          <w:bCs/>
          <w:color w:val="222222"/>
          <w:sz w:val="24"/>
          <w:szCs w:val="24"/>
          <w:lang w:eastAsia="ru-RU"/>
        </w:rPr>
        <w:t>Модель исследовательской   деятельности учащихся</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shd w:val="clear" w:color="auto" w:fill="FFFFFF"/>
          <w:lang w:eastAsia="ru-RU"/>
        </w:rPr>
        <w:t>1. Постановка проблемы.</w:t>
      </w:r>
      <w:r w:rsidRPr="00BC2F15">
        <w:rPr>
          <w:rFonts w:ascii="Times New Roman" w:eastAsia="Times New Roman" w:hAnsi="Times New Roman" w:cs="Times New Roman"/>
          <w:color w:val="222222"/>
          <w:sz w:val="24"/>
          <w:szCs w:val="24"/>
          <w:lang w:eastAsia="ru-RU"/>
        </w:rPr>
        <w:br/>
      </w:r>
      <w:r w:rsidRPr="00BC2F15">
        <w:rPr>
          <w:rFonts w:ascii="Times New Roman" w:eastAsia="Times New Roman" w:hAnsi="Times New Roman" w:cs="Times New Roman"/>
          <w:color w:val="222222"/>
          <w:sz w:val="24"/>
          <w:szCs w:val="24"/>
          <w:shd w:val="clear" w:color="auto" w:fill="FFFFFF"/>
          <w:lang w:eastAsia="ru-RU"/>
        </w:rPr>
        <w:t>2. Прояснение неясных вопросов.</w:t>
      </w:r>
      <w:r w:rsidRPr="00BC2F15">
        <w:rPr>
          <w:rFonts w:ascii="Times New Roman" w:eastAsia="Times New Roman" w:hAnsi="Times New Roman" w:cs="Times New Roman"/>
          <w:color w:val="222222"/>
          <w:sz w:val="24"/>
          <w:szCs w:val="24"/>
          <w:lang w:eastAsia="ru-RU"/>
        </w:rPr>
        <w:br/>
      </w:r>
      <w:r w:rsidRPr="00BC2F15">
        <w:rPr>
          <w:rFonts w:ascii="Times New Roman" w:eastAsia="Times New Roman" w:hAnsi="Times New Roman" w:cs="Times New Roman"/>
          <w:color w:val="222222"/>
          <w:sz w:val="24"/>
          <w:szCs w:val="24"/>
          <w:shd w:val="clear" w:color="auto" w:fill="FFFFFF"/>
          <w:lang w:eastAsia="ru-RU"/>
        </w:rPr>
        <w:t>3. Формулирование гипотезы исследования.</w:t>
      </w:r>
      <w:r w:rsidRPr="00BC2F15">
        <w:rPr>
          <w:rFonts w:ascii="Times New Roman" w:eastAsia="Times New Roman" w:hAnsi="Times New Roman" w:cs="Times New Roman"/>
          <w:color w:val="222222"/>
          <w:sz w:val="24"/>
          <w:szCs w:val="24"/>
          <w:lang w:eastAsia="ru-RU"/>
        </w:rPr>
        <w:br/>
      </w:r>
      <w:r w:rsidRPr="00BC2F15">
        <w:rPr>
          <w:rFonts w:ascii="Times New Roman" w:eastAsia="Times New Roman" w:hAnsi="Times New Roman" w:cs="Times New Roman"/>
          <w:color w:val="222222"/>
          <w:sz w:val="24"/>
          <w:szCs w:val="24"/>
          <w:shd w:val="clear" w:color="auto" w:fill="FFFFFF"/>
          <w:lang w:eastAsia="ru-RU"/>
        </w:rPr>
        <w:t>4. Планирование учебных действий.</w:t>
      </w:r>
      <w:r w:rsidRPr="00BC2F15">
        <w:rPr>
          <w:rFonts w:ascii="Times New Roman" w:eastAsia="Times New Roman" w:hAnsi="Times New Roman" w:cs="Times New Roman"/>
          <w:color w:val="222222"/>
          <w:sz w:val="24"/>
          <w:szCs w:val="24"/>
          <w:lang w:eastAsia="ru-RU"/>
        </w:rPr>
        <w:br/>
      </w:r>
      <w:r w:rsidRPr="00BC2F15">
        <w:rPr>
          <w:rFonts w:ascii="Times New Roman" w:eastAsia="Times New Roman" w:hAnsi="Times New Roman" w:cs="Times New Roman"/>
          <w:color w:val="222222"/>
          <w:sz w:val="24"/>
          <w:szCs w:val="24"/>
          <w:shd w:val="clear" w:color="auto" w:fill="FFFFFF"/>
          <w:lang w:eastAsia="ru-RU"/>
        </w:rPr>
        <w:t>5. Сбор данных.</w:t>
      </w:r>
      <w:r w:rsidRPr="00BC2F15">
        <w:rPr>
          <w:rFonts w:ascii="Times New Roman" w:eastAsia="Times New Roman" w:hAnsi="Times New Roman" w:cs="Times New Roman"/>
          <w:color w:val="222222"/>
          <w:sz w:val="24"/>
          <w:szCs w:val="24"/>
          <w:lang w:eastAsia="ru-RU"/>
        </w:rPr>
        <w:br/>
      </w:r>
      <w:r w:rsidRPr="00BC2F15">
        <w:rPr>
          <w:rFonts w:ascii="Times New Roman" w:eastAsia="Times New Roman" w:hAnsi="Times New Roman" w:cs="Times New Roman"/>
          <w:color w:val="222222"/>
          <w:sz w:val="24"/>
          <w:szCs w:val="24"/>
          <w:shd w:val="clear" w:color="auto" w:fill="FFFFFF"/>
          <w:lang w:eastAsia="ru-RU"/>
        </w:rPr>
        <w:t>6. Анализ и синтез данных.</w:t>
      </w:r>
      <w:r w:rsidRPr="00BC2F15">
        <w:rPr>
          <w:rFonts w:ascii="Times New Roman" w:eastAsia="Times New Roman" w:hAnsi="Times New Roman" w:cs="Times New Roman"/>
          <w:color w:val="222222"/>
          <w:sz w:val="24"/>
          <w:szCs w:val="24"/>
          <w:lang w:eastAsia="ru-RU"/>
        </w:rPr>
        <w:br/>
      </w:r>
      <w:r w:rsidRPr="00BC2F15">
        <w:rPr>
          <w:rFonts w:ascii="Times New Roman" w:eastAsia="Times New Roman" w:hAnsi="Times New Roman" w:cs="Times New Roman"/>
          <w:color w:val="222222"/>
          <w:sz w:val="24"/>
          <w:szCs w:val="24"/>
          <w:shd w:val="clear" w:color="auto" w:fill="FFFFFF"/>
          <w:lang w:eastAsia="ru-RU"/>
        </w:rPr>
        <w:t>7. Подготовка сообщений.</w:t>
      </w:r>
      <w:r w:rsidRPr="00BC2F15">
        <w:rPr>
          <w:rFonts w:ascii="Times New Roman" w:eastAsia="Times New Roman" w:hAnsi="Times New Roman" w:cs="Times New Roman"/>
          <w:color w:val="222222"/>
          <w:sz w:val="24"/>
          <w:szCs w:val="24"/>
          <w:lang w:eastAsia="ru-RU"/>
        </w:rPr>
        <w:br/>
      </w:r>
      <w:r w:rsidRPr="00BC2F15">
        <w:rPr>
          <w:rFonts w:ascii="Times New Roman" w:eastAsia="Times New Roman" w:hAnsi="Times New Roman" w:cs="Times New Roman"/>
          <w:color w:val="222222"/>
          <w:sz w:val="24"/>
          <w:szCs w:val="24"/>
          <w:shd w:val="clear" w:color="auto" w:fill="FFFFFF"/>
          <w:lang w:eastAsia="ru-RU"/>
        </w:rPr>
        <w:t>8. Выступление с сообщениями.</w:t>
      </w:r>
      <w:r w:rsidRPr="00BC2F15">
        <w:rPr>
          <w:rFonts w:ascii="Times New Roman" w:eastAsia="Times New Roman" w:hAnsi="Times New Roman" w:cs="Times New Roman"/>
          <w:color w:val="222222"/>
          <w:sz w:val="24"/>
          <w:szCs w:val="24"/>
          <w:lang w:eastAsia="ru-RU"/>
        </w:rPr>
        <w:br/>
      </w:r>
      <w:r w:rsidRPr="00BC2F15">
        <w:rPr>
          <w:rFonts w:ascii="Times New Roman" w:eastAsia="Times New Roman" w:hAnsi="Times New Roman" w:cs="Times New Roman"/>
          <w:color w:val="222222"/>
          <w:sz w:val="24"/>
          <w:szCs w:val="24"/>
          <w:shd w:val="clear" w:color="auto" w:fill="FFFFFF"/>
          <w:lang w:eastAsia="ru-RU"/>
        </w:rPr>
        <w:t>9. Ответы на вопросы, корректировка.</w:t>
      </w:r>
      <w:r w:rsidRPr="00BC2F15">
        <w:rPr>
          <w:rFonts w:ascii="Times New Roman" w:eastAsia="Times New Roman" w:hAnsi="Times New Roman" w:cs="Times New Roman"/>
          <w:color w:val="222222"/>
          <w:sz w:val="24"/>
          <w:szCs w:val="24"/>
          <w:lang w:eastAsia="ru-RU"/>
        </w:rPr>
        <w:br/>
      </w:r>
      <w:r w:rsidRPr="00BC2F15">
        <w:rPr>
          <w:rFonts w:ascii="Times New Roman" w:eastAsia="Times New Roman" w:hAnsi="Times New Roman" w:cs="Times New Roman"/>
          <w:color w:val="222222"/>
          <w:sz w:val="24"/>
          <w:szCs w:val="24"/>
          <w:shd w:val="clear" w:color="auto" w:fill="FFFFFF"/>
          <w:lang w:eastAsia="ru-RU"/>
        </w:rPr>
        <w:t>10. Обобщения, выводы.</w:t>
      </w:r>
      <w:r w:rsidRPr="00BC2F15">
        <w:rPr>
          <w:rFonts w:ascii="Times New Roman" w:eastAsia="Times New Roman" w:hAnsi="Times New Roman" w:cs="Times New Roman"/>
          <w:color w:val="222222"/>
          <w:sz w:val="24"/>
          <w:szCs w:val="24"/>
          <w:lang w:eastAsia="ru-RU"/>
        </w:rPr>
        <w:br/>
      </w:r>
      <w:r w:rsidRPr="00BC2F15">
        <w:rPr>
          <w:rFonts w:ascii="Times New Roman" w:eastAsia="Times New Roman" w:hAnsi="Times New Roman" w:cs="Times New Roman"/>
          <w:color w:val="222222"/>
          <w:sz w:val="24"/>
          <w:szCs w:val="24"/>
          <w:shd w:val="clear" w:color="auto" w:fill="FFFFFF"/>
          <w:lang w:eastAsia="ru-RU"/>
        </w:rPr>
        <w:t>11. Самооценка.</w:t>
      </w:r>
    </w:p>
    <w:p w:rsidR="00BC2F15" w:rsidRPr="00BC2F15" w:rsidRDefault="00BC2F15" w:rsidP="00BC2F15">
      <w:pPr>
        <w:spacing w:after="0" w:line="240" w:lineRule="auto"/>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Содержательная часть исследовательского проекта «Детство, опаленное  войной»</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      Война - это, наверное, самое тяжелое  испытание, которое  выпадает на  долю нации,  народа.</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lastRenderedPageBreak/>
        <w:t>      Нормальные люди,  пережившие войну, становятся другими. Они оценивают все события своей жизни через призму пережитого, их восприятие действительности постоянно колеблется на тонкой грани жизни и смерти.</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       Все дальше от  нас события Великой Отечественной войны. Все меньше остается ветеранов  войны. Тех, кто ковал Великую Победу на полях сражений. Но еще много очевидцев из тех, кто родился до войны и во время войны, тех</w:t>
      </w:r>
      <w:proofErr w:type="gramStart"/>
      <w:r w:rsidRPr="00BC2F15">
        <w:rPr>
          <w:rFonts w:ascii="Times New Roman" w:eastAsia="Times New Roman" w:hAnsi="Times New Roman" w:cs="Times New Roman"/>
          <w:color w:val="000000"/>
          <w:sz w:val="24"/>
          <w:szCs w:val="24"/>
          <w:lang w:eastAsia="ru-RU"/>
        </w:rPr>
        <w:t xml:space="preserve"> ,</w:t>
      </w:r>
      <w:proofErr w:type="gramEnd"/>
      <w:r w:rsidRPr="00BC2F15">
        <w:rPr>
          <w:rFonts w:ascii="Times New Roman" w:eastAsia="Times New Roman" w:hAnsi="Times New Roman" w:cs="Times New Roman"/>
          <w:color w:val="000000"/>
          <w:sz w:val="24"/>
          <w:szCs w:val="24"/>
          <w:lang w:eastAsia="ru-RU"/>
        </w:rPr>
        <w:t xml:space="preserve">  кого относят к категории «Дети войны».</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      Историография Великой Отечественной содержит огромное количество описаний судеб детей, рождённых в  конце двадцатых  - начале тридцатых годов. Дети, родившиеся в этот период, пришли к осознанию своего места в мире уже во время войны. В их личный опыт не входило мирное время. Такой опыт мог появиться у них только после Победы. Но до неё надо было ещё дожить. И не всем это удалось.</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     Подрастающему поколению важно знать и понимать, что поколение  детей, живших во время  войны, само по себе уникально, потому что это маленькие взрослые, философы жизни, которые прошли  лишения, невзгоды, смерть близких,  а потом ….  счастье  окончания войны.</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     Отсюда определяются цели и задачи  конкретного исследовательского проекта.</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Цель:</w:t>
      </w:r>
    </w:p>
    <w:p w:rsidR="00BC2F15" w:rsidRPr="00BC2F15" w:rsidRDefault="00BC2F15" w:rsidP="00BC2F15">
      <w:pPr>
        <w:spacing w:after="0" w:line="240" w:lineRule="auto"/>
        <w:ind w:left="1440"/>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Изучение и анализ материалов воспоминаний людей, относящихся к поколению «Дети войны»</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Задачи:</w:t>
      </w:r>
    </w:p>
    <w:p w:rsidR="00BC2F15" w:rsidRPr="00BC2F15" w:rsidRDefault="00BC2F15" w:rsidP="00BC2F15">
      <w:pPr>
        <w:numPr>
          <w:ilvl w:val="0"/>
          <w:numId w:val="1"/>
        </w:num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изучить и проанализировать воспоминаний тех, кто был ребенком во время войны</w:t>
      </w:r>
      <w:proofErr w:type="gramStart"/>
      <w:r w:rsidRPr="00BC2F15">
        <w:rPr>
          <w:rFonts w:ascii="Times New Roman" w:eastAsia="Times New Roman" w:hAnsi="Times New Roman" w:cs="Times New Roman"/>
          <w:color w:val="000000"/>
          <w:sz w:val="24"/>
          <w:szCs w:val="24"/>
          <w:lang w:eastAsia="ru-RU"/>
        </w:rPr>
        <w:t xml:space="preserve"> ;</w:t>
      </w:r>
      <w:proofErr w:type="gramEnd"/>
    </w:p>
    <w:p w:rsidR="00BC2F15" w:rsidRPr="00BC2F15" w:rsidRDefault="00BC2F15" w:rsidP="00BC2F15">
      <w:pPr>
        <w:numPr>
          <w:ilvl w:val="0"/>
          <w:numId w:val="1"/>
        </w:num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исследовать материалы воспоминаний, дополняющие картину Великой Отечественной войны;</w:t>
      </w:r>
    </w:p>
    <w:p w:rsidR="00BC2F15" w:rsidRPr="00BC2F15" w:rsidRDefault="00BC2F15" w:rsidP="00BC2F15">
      <w:pPr>
        <w:numPr>
          <w:ilvl w:val="0"/>
          <w:numId w:val="1"/>
        </w:num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проследить  актуальность вопроса  путём опроса учащихся, учителей, родителей и жителей села;</w:t>
      </w:r>
    </w:p>
    <w:p w:rsidR="00BC2F15" w:rsidRPr="00BC2F15" w:rsidRDefault="00BC2F15" w:rsidP="00BC2F15">
      <w:pPr>
        <w:numPr>
          <w:ilvl w:val="0"/>
          <w:numId w:val="1"/>
        </w:num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оформить воспоминания в альманах  и подарить её школьному музею;</w:t>
      </w:r>
    </w:p>
    <w:p w:rsidR="00BC2F15" w:rsidRPr="00BC2F15" w:rsidRDefault="00BC2F15" w:rsidP="00BC2F15">
      <w:pPr>
        <w:numPr>
          <w:ilvl w:val="0"/>
          <w:numId w:val="1"/>
        </w:num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оформить тематический выпуск  школьной газеты «Лицеист»;</w:t>
      </w:r>
    </w:p>
    <w:p w:rsidR="00BC2F15" w:rsidRPr="00BC2F15" w:rsidRDefault="00BC2F15" w:rsidP="00BC2F15">
      <w:pPr>
        <w:numPr>
          <w:ilvl w:val="0"/>
          <w:numId w:val="1"/>
        </w:num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весь материал разместить  на школьном сайте;</w:t>
      </w:r>
    </w:p>
    <w:p w:rsidR="00BC2F15" w:rsidRPr="00BC2F15" w:rsidRDefault="00BC2F15" w:rsidP="00BC2F15">
      <w:pPr>
        <w:numPr>
          <w:ilvl w:val="0"/>
          <w:numId w:val="1"/>
        </w:num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принять участие в конкурсе социальных проектов;</w:t>
      </w:r>
    </w:p>
    <w:p w:rsidR="00BC2F15" w:rsidRPr="00BC2F15" w:rsidRDefault="00BC2F15" w:rsidP="00BC2F15">
      <w:pPr>
        <w:numPr>
          <w:ilvl w:val="0"/>
          <w:numId w:val="1"/>
        </w:num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провести конференцию по теме «Дети войны» с приглашением тех, о ком был собран материал.</w:t>
      </w:r>
    </w:p>
    <w:p w:rsidR="00BC2F15" w:rsidRPr="00BC2F15" w:rsidRDefault="00BC2F15" w:rsidP="00BC2F15">
      <w:pPr>
        <w:numPr>
          <w:ilvl w:val="0"/>
          <w:numId w:val="1"/>
        </w:num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к 70 -  </w:t>
      </w:r>
      <w:proofErr w:type="spellStart"/>
      <w:r w:rsidRPr="00BC2F15">
        <w:rPr>
          <w:rFonts w:ascii="Times New Roman" w:eastAsia="Times New Roman" w:hAnsi="Times New Roman" w:cs="Times New Roman"/>
          <w:color w:val="000000"/>
          <w:sz w:val="24"/>
          <w:szCs w:val="24"/>
          <w:lang w:eastAsia="ru-RU"/>
        </w:rPr>
        <w:t>летию</w:t>
      </w:r>
      <w:proofErr w:type="spellEnd"/>
      <w:r w:rsidRPr="00BC2F15">
        <w:rPr>
          <w:rFonts w:ascii="Times New Roman" w:eastAsia="Times New Roman" w:hAnsi="Times New Roman" w:cs="Times New Roman"/>
          <w:color w:val="000000"/>
          <w:sz w:val="24"/>
          <w:szCs w:val="24"/>
          <w:lang w:eastAsia="ru-RU"/>
        </w:rPr>
        <w:t xml:space="preserve"> со дня  Победы  в Великой Отечественной войне составить экскурсионный блок «Дети войны» для школьного музея.</w:t>
      </w:r>
    </w:p>
    <w:p w:rsidR="00BC2F15" w:rsidRPr="00BC2F15" w:rsidRDefault="00BC2F15" w:rsidP="00BC2F15">
      <w:pPr>
        <w:spacing w:after="0" w:line="240" w:lineRule="auto"/>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Деятельность в рамках проекта сформирует</w:t>
      </w:r>
    </w:p>
    <w:p w:rsidR="00BC2F15" w:rsidRPr="00BC2F15" w:rsidRDefault="00BC2F15" w:rsidP="00BC2F15">
      <w:pPr>
        <w:spacing w:after="0" w:line="240" w:lineRule="auto"/>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 у учащихся  </w:t>
      </w:r>
      <w:proofErr w:type="gramStart"/>
      <w:r w:rsidRPr="00BC2F15">
        <w:rPr>
          <w:rFonts w:ascii="Times New Roman" w:eastAsia="Times New Roman" w:hAnsi="Times New Roman" w:cs="Times New Roman"/>
          <w:b/>
          <w:bCs/>
          <w:color w:val="000000"/>
          <w:sz w:val="24"/>
          <w:szCs w:val="24"/>
          <w:lang w:eastAsia="ru-RU"/>
        </w:rPr>
        <w:t>следующие</w:t>
      </w:r>
      <w:proofErr w:type="gramEnd"/>
      <w:r w:rsidRPr="00BC2F15">
        <w:rPr>
          <w:rFonts w:ascii="Times New Roman" w:eastAsia="Times New Roman" w:hAnsi="Times New Roman" w:cs="Times New Roman"/>
          <w:b/>
          <w:bCs/>
          <w:color w:val="000000"/>
          <w:sz w:val="24"/>
          <w:szCs w:val="24"/>
          <w:lang w:eastAsia="ru-RU"/>
        </w:rPr>
        <w:t xml:space="preserve"> УУД:</w:t>
      </w:r>
    </w:p>
    <w:tbl>
      <w:tblPr>
        <w:tblW w:w="12300" w:type="dxa"/>
        <w:tblCellMar>
          <w:left w:w="0" w:type="dxa"/>
          <w:right w:w="0" w:type="dxa"/>
        </w:tblCellMar>
        <w:tblLook w:val="04A0" w:firstRow="1" w:lastRow="0" w:firstColumn="1" w:lastColumn="0" w:noHBand="0" w:noVBand="1"/>
      </w:tblPr>
      <w:tblGrid>
        <w:gridCol w:w="4839"/>
        <w:gridCol w:w="7461"/>
      </w:tblGrid>
      <w:tr w:rsidR="00BC2F15" w:rsidRPr="00BC2F15" w:rsidTr="00BC2F15">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numPr>
                <w:ilvl w:val="0"/>
                <w:numId w:val="2"/>
              </w:numPr>
              <w:spacing w:after="0" w:line="0" w:lineRule="atLeast"/>
              <w:rPr>
                <w:rFonts w:ascii="Arial" w:eastAsia="Times New Roman" w:hAnsi="Arial" w:cs="Arial"/>
                <w:color w:val="000000"/>
                <w:sz w:val="16"/>
                <w:szCs w:val="16"/>
                <w:lang w:eastAsia="ru-RU"/>
              </w:rPr>
            </w:pPr>
            <w:bookmarkStart w:id="5" w:name="858210328575a80366e998b5313b466bf3a84757"/>
            <w:bookmarkStart w:id="6" w:name="1"/>
            <w:bookmarkEnd w:id="5"/>
            <w:bookmarkEnd w:id="6"/>
            <w:r w:rsidRPr="00BC2F15">
              <w:rPr>
                <w:rFonts w:ascii="Times New Roman" w:eastAsia="Times New Roman" w:hAnsi="Times New Roman" w:cs="Times New Roman"/>
                <w:b/>
                <w:bCs/>
                <w:color w:val="000000"/>
                <w:sz w:val="24"/>
                <w:szCs w:val="24"/>
                <w:lang w:eastAsia="ru-RU"/>
              </w:rPr>
              <w:t>Регулятивные УУД</w:t>
            </w:r>
          </w:p>
        </w:tc>
      </w:tr>
      <w:tr w:rsidR="00BC2F15" w:rsidRPr="00BC2F15" w:rsidTr="00BC2F15">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Целеполагание</w:t>
            </w:r>
          </w:p>
        </w:tc>
        <w:tc>
          <w:tcPr>
            <w:tcW w:w="5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right="168" w:firstLine="4"/>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 xml:space="preserve">Постановка учебной задачи на основе соотнесения того, что уже известно и усвоено </w:t>
            </w:r>
            <w:proofErr w:type="gramStart"/>
            <w:r w:rsidRPr="00BC2F15">
              <w:rPr>
                <w:rFonts w:ascii="Times New Roman" w:eastAsia="Times New Roman" w:hAnsi="Times New Roman" w:cs="Times New Roman"/>
                <w:color w:val="000000"/>
                <w:sz w:val="24"/>
                <w:szCs w:val="24"/>
                <w:lang w:eastAsia="ru-RU"/>
              </w:rPr>
              <w:t>обучающимся</w:t>
            </w:r>
            <w:proofErr w:type="gramEnd"/>
            <w:r w:rsidRPr="00BC2F15">
              <w:rPr>
                <w:rFonts w:ascii="Times New Roman" w:eastAsia="Times New Roman" w:hAnsi="Times New Roman" w:cs="Times New Roman"/>
                <w:color w:val="000000"/>
                <w:sz w:val="24"/>
                <w:szCs w:val="24"/>
                <w:lang w:eastAsia="ru-RU"/>
              </w:rPr>
              <w:t>, и того, что еще не известно</w:t>
            </w:r>
          </w:p>
        </w:tc>
      </w:tr>
      <w:tr w:rsidR="00BC2F15" w:rsidRPr="00BC2F15" w:rsidTr="00BC2F15">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Планирование</w:t>
            </w:r>
          </w:p>
        </w:tc>
        <w:tc>
          <w:tcPr>
            <w:tcW w:w="5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left="4" w:hanging="4"/>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Определение последовательности промежуточных целей с учетом конечного результата. Составление плана и последовательности действий</w:t>
            </w:r>
          </w:p>
        </w:tc>
      </w:tr>
      <w:tr w:rsidR="00BC2F15" w:rsidRPr="00BC2F15" w:rsidTr="00BC2F15">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Прогнозирование</w:t>
            </w:r>
          </w:p>
        </w:tc>
        <w:tc>
          <w:tcPr>
            <w:tcW w:w="5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Предвосхищение результата и уровня актуальности разрабатываемого материала</w:t>
            </w:r>
          </w:p>
        </w:tc>
      </w:tr>
      <w:tr w:rsidR="00BC2F15" w:rsidRPr="00BC2F15" w:rsidTr="00BC2F15">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240" w:lineRule="auto"/>
              <w:rPr>
                <w:rFonts w:ascii="Arial" w:eastAsia="Times New Roman" w:hAnsi="Arial" w:cs="Arial"/>
                <w:color w:val="444444"/>
                <w:sz w:val="1"/>
                <w:szCs w:val="18"/>
                <w:lang w:eastAsia="ru-RU"/>
              </w:rPr>
            </w:pPr>
          </w:p>
        </w:tc>
        <w:tc>
          <w:tcPr>
            <w:tcW w:w="5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240" w:lineRule="auto"/>
              <w:rPr>
                <w:rFonts w:ascii="Arial" w:eastAsia="Times New Roman" w:hAnsi="Arial" w:cs="Arial"/>
                <w:color w:val="444444"/>
                <w:sz w:val="1"/>
                <w:szCs w:val="18"/>
                <w:lang w:eastAsia="ru-RU"/>
              </w:rPr>
            </w:pPr>
          </w:p>
        </w:tc>
      </w:tr>
      <w:tr w:rsidR="00BC2F15" w:rsidRPr="00BC2F15" w:rsidTr="00BC2F15">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Коррекция</w:t>
            </w:r>
          </w:p>
        </w:tc>
        <w:tc>
          <w:tcPr>
            <w:tcW w:w="5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right="220"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 xml:space="preserve">Внесение необходимых дополнений и корректив в </w:t>
            </w:r>
            <w:proofErr w:type="gramStart"/>
            <w:r w:rsidRPr="00BC2F15">
              <w:rPr>
                <w:rFonts w:ascii="Times New Roman" w:eastAsia="Times New Roman" w:hAnsi="Times New Roman" w:cs="Times New Roman"/>
                <w:color w:val="000000"/>
                <w:sz w:val="24"/>
                <w:szCs w:val="24"/>
                <w:lang w:eastAsia="ru-RU"/>
              </w:rPr>
              <w:t>план</w:t>
            </w:r>
            <w:proofErr w:type="gramEnd"/>
            <w:r w:rsidRPr="00BC2F15">
              <w:rPr>
                <w:rFonts w:ascii="Times New Roman" w:eastAsia="Times New Roman" w:hAnsi="Times New Roman" w:cs="Times New Roman"/>
                <w:color w:val="000000"/>
                <w:sz w:val="24"/>
                <w:szCs w:val="24"/>
                <w:lang w:eastAsia="ru-RU"/>
              </w:rPr>
              <w:t xml:space="preserve"> и способ </w:t>
            </w:r>
            <w:r w:rsidRPr="00BC2F15">
              <w:rPr>
                <w:rFonts w:ascii="Times New Roman" w:eastAsia="Times New Roman" w:hAnsi="Times New Roman" w:cs="Times New Roman"/>
                <w:color w:val="000000"/>
                <w:sz w:val="24"/>
                <w:szCs w:val="24"/>
                <w:lang w:eastAsia="ru-RU"/>
              </w:rPr>
              <w:lastRenderedPageBreak/>
              <w:t>действия в случае расхождения предполагаемого и  реального действия и его продукта</w:t>
            </w:r>
          </w:p>
        </w:tc>
      </w:tr>
      <w:tr w:rsidR="00BC2F15" w:rsidRPr="00BC2F15" w:rsidTr="00BC2F15">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lastRenderedPageBreak/>
              <w:t>Оценка</w:t>
            </w:r>
          </w:p>
        </w:tc>
        <w:tc>
          <w:tcPr>
            <w:tcW w:w="5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 xml:space="preserve">Выделение и осознание </w:t>
            </w:r>
            <w:proofErr w:type="gramStart"/>
            <w:r w:rsidRPr="00BC2F15">
              <w:rPr>
                <w:rFonts w:ascii="Times New Roman" w:eastAsia="Times New Roman" w:hAnsi="Times New Roman" w:cs="Times New Roman"/>
                <w:color w:val="000000"/>
                <w:sz w:val="24"/>
                <w:szCs w:val="24"/>
                <w:lang w:eastAsia="ru-RU"/>
              </w:rPr>
              <w:t>обучающимся</w:t>
            </w:r>
            <w:proofErr w:type="gramEnd"/>
            <w:r w:rsidRPr="00BC2F15">
              <w:rPr>
                <w:rFonts w:ascii="Times New Roman" w:eastAsia="Times New Roman" w:hAnsi="Times New Roman" w:cs="Times New Roman"/>
                <w:color w:val="000000"/>
                <w:sz w:val="24"/>
                <w:szCs w:val="24"/>
                <w:lang w:eastAsia="ru-RU"/>
              </w:rPr>
              <w:t xml:space="preserve"> того, что уже усвоено, и что еще подлежит усвоению, осознание качества и уровня усвоения</w:t>
            </w:r>
          </w:p>
        </w:tc>
      </w:tr>
      <w:tr w:rsidR="00BC2F15" w:rsidRPr="00BC2F15" w:rsidTr="00BC2F15">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 xml:space="preserve">Волевая </w:t>
            </w:r>
            <w:proofErr w:type="spellStart"/>
            <w:r w:rsidRPr="00BC2F15">
              <w:rPr>
                <w:rFonts w:ascii="Times New Roman" w:eastAsia="Times New Roman" w:hAnsi="Times New Roman" w:cs="Times New Roman"/>
                <w:color w:val="000000"/>
                <w:sz w:val="24"/>
                <w:szCs w:val="24"/>
                <w:lang w:eastAsia="ru-RU"/>
              </w:rPr>
              <w:t>саморегуляция</w:t>
            </w:r>
            <w:proofErr w:type="spellEnd"/>
          </w:p>
        </w:tc>
        <w:tc>
          <w:tcPr>
            <w:tcW w:w="5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left="10" w:hanging="10"/>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Способность к мобилизации сил и энергии. Способность к волевому усилию - к выбору в ситуации мотивационного конфликта и к преодолению препятствий</w:t>
            </w:r>
          </w:p>
        </w:tc>
      </w:tr>
      <w:tr w:rsidR="00BC2F15" w:rsidRPr="00BC2F15" w:rsidTr="00BC2F15">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numPr>
                <w:ilvl w:val="0"/>
                <w:numId w:val="3"/>
              </w:numPr>
              <w:spacing w:after="0" w:line="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Познавательные УУД</w:t>
            </w:r>
          </w:p>
        </w:tc>
      </w:tr>
    </w:tbl>
    <w:p w:rsidR="00BC2F15" w:rsidRPr="00BC2F15" w:rsidRDefault="00BC2F15" w:rsidP="00BC2F15">
      <w:pPr>
        <w:spacing w:after="0" w:line="240" w:lineRule="auto"/>
        <w:rPr>
          <w:rFonts w:ascii="Times New Roman" w:eastAsia="Times New Roman" w:hAnsi="Times New Roman" w:cs="Times New Roman"/>
          <w:vanish/>
          <w:sz w:val="24"/>
          <w:szCs w:val="24"/>
          <w:lang w:eastAsia="ru-RU"/>
        </w:rPr>
      </w:pPr>
      <w:bookmarkStart w:id="7" w:name="da3c16c68a3929852e6eddcee70125322e0c5351"/>
      <w:bookmarkStart w:id="8" w:name="2"/>
      <w:bookmarkEnd w:id="7"/>
      <w:bookmarkEnd w:id="8"/>
    </w:p>
    <w:tbl>
      <w:tblPr>
        <w:tblW w:w="12300" w:type="dxa"/>
        <w:tblInd w:w="-2" w:type="dxa"/>
        <w:tblCellMar>
          <w:left w:w="0" w:type="dxa"/>
          <w:right w:w="0" w:type="dxa"/>
        </w:tblCellMar>
        <w:tblLook w:val="04A0" w:firstRow="1" w:lastRow="0" w:firstColumn="1" w:lastColumn="0" w:noHBand="0" w:noVBand="1"/>
      </w:tblPr>
      <w:tblGrid>
        <w:gridCol w:w="4788"/>
        <w:gridCol w:w="7512"/>
      </w:tblGrid>
      <w:tr w:rsidR="00BC2F15" w:rsidRPr="00BC2F15" w:rsidTr="00BC2F15">
        <w:tc>
          <w:tcPr>
            <w:tcW w:w="3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proofErr w:type="spellStart"/>
            <w:r w:rsidRPr="00BC2F15">
              <w:rPr>
                <w:rFonts w:ascii="Times New Roman" w:eastAsia="Times New Roman" w:hAnsi="Times New Roman" w:cs="Times New Roman"/>
                <w:color w:val="000000"/>
                <w:sz w:val="24"/>
                <w:szCs w:val="24"/>
                <w:lang w:eastAsia="ru-RU"/>
              </w:rPr>
              <w:t>Общеучебные</w:t>
            </w:r>
            <w:proofErr w:type="spellEnd"/>
            <w:r w:rsidRPr="00BC2F15">
              <w:rPr>
                <w:rFonts w:ascii="Times New Roman" w:eastAsia="Times New Roman" w:hAnsi="Times New Roman" w:cs="Times New Roman"/>
                <w:color w:val="000000"/>
                <w:sz w:val="24"/>
                <w:szCs w:val="24"/>
                <w:lang w:eastAsia="ru-RU"/>
              </w:rPr>
              <w:t xml:space="preserve"> универсальные действия</w:t>
            </w:r>
          </w:p>
        </w:tc>
        <w:tc>
          <w:tcPr>
            <w:tcW w:w="5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240" w:lineRule="auto"/>
              <w:ind w:left="-60" w:right="150"/>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BC2F15" w:rsidRPr="00BC2F15" w:rsidRDefault="00BC2F15" w:rsidP="00BC2F15">
            <w:pPr>
              <w:spacing w:after="0" w:line="240" w:lineRule="auto"/>
              <w:ind w:left="-60" w:right="150"/>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BC2F15" w:rsidRPr="00BC2F15" w:rsidRDefault="00BC2F15" w:rsidP="00BC2F15">
            <w:pPr>
              <w:spacing w:after="0" w:line="240" w:lineRule="auto"/>
              <w:ind w:left="-60" w:right="150"/>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структурирование знаний;</w:t>
            </w:r>
          </w:p>
          <w:p w:rsidR="00BC2F15" w:rsidRPr="00BC2F15" w:rsidRDefault="00BC2F15" w:rsidP="00BC2F15">
            <w:pPr>
              <w:spacing w:after="0" w:line="240" w:lineRule="auto"/>
              <w:ind w:left="-60" w:right="150"/>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осознанное и произвольное построение речевого высказывания в устной и письменной форме;</w:t>
            </w:r>
          </w:p>
          <w:p w:rsidR="00BC2F15" w:rsidRPr="00BC2F15" w:rsidRDefault="00BC2F15" w:rsidP="00BC2F15">
            <w:pPr>
              <w:spacing w:after="0" w:line="240" w:lineRule="auto"/>
              <w:ind w:left="-60" w:right="150"/>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выбор наиболее эффективных способов решения задач в зависимости от конкретных условий;</w:t>
            </w:r>
          </w:p>
          <w:p w:rsidR="00BC2F15" w:rsidRPr="00BC2F15" w:rsidRDefault="00BC2F15" w:rsidP="00BC2F15">
            <w:pPr>
              <w:spacing w:after="0" w:line="240" w:lineRule="auto"/>
              <w:ind w:left="-60" w:right="150"/>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рефлексия способов и условий действия, контроль и оценка процесса и результатов деятельности;</w:t>
            </w:r>
          </w:p>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смысловое чтение;</w:t>
            </w:r>
          </w:p>
        </w:tc>
      </w:tr>
      <w:tr w:rsidR="00BC2F15" w:rsidRPr="00BC2F15" w:rsidTr="00BC2F15">
        <w:tc>
          <w:tcPr>
            <w:tcW w:w="3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Логические универсальные действия</w:t>
            </w:r>
          </w:p>
        </w:tc>
        <w:tc>
          <w:tcPr>
            <w:tcW w:w="5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numPr>
                <w:ilvl w:val="0"/>
                <w:numId w:val="4"/>
              </w:numPr>
              <w:spacing w:after="0" w:line="240" w:lineRule="auto"/>
              <w:ind w:left="300" w:right="150"/>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анализ;</w:t>
            </w:r>
          </w:p>
          <w:p w:rsidR="00BC2F15" w:rsidRPr="00BC2F15" w:rsidRDefault="00BC2F15" w:rsidP="00BC2F15">
            <w:pPr>
              <w:numPr>
                <w:ilvl w:val="0"/>
                <w:numId w:val="4"/>
              </w:numPr>
              <w:spacing w:after="0" w:line="240" w:lineRule="auto"/>
              <w:ind w:left="300" w:right="150"/>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синтез;</w:t>
            </w:r>
          </w:p>
          <w:p w:rsidR="00BC2F15" w:rsidRPr="00BC2F15" w:rsidRDefault="00BC2F15" w:rsidP="00BC2F15">
            <w:pPr>
              <w:numPr>
                <w:ilvl w:val="0"/>
                <w:numId w:val="4"/>
              </w:numPr>
              <w:spacing w:after="0" w:line="240" w:lineRule="auto"/>
              <w:ind w:left="300" w:right="150"/>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BC2F15" w:rsidRPr="00BC2F15" w:rsidRDefault="00BC2F15" w:rsidP="00BC2F15">
            <w:pPr>
              <w:numPr>
                <w:ilvl w:val="0"/>
                <w:numId w:val="4"/>
              </w:numPr>
              <w:spacing w:after="0" w:line="240" w:lineRule="auto"/>
              <w:ind w:left="300" w:right="150"/>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подведение под понятие, выведение следствий;</w:t>
            </w:r>
          </w:p>
          <w:p w:rsidR="00BC2F15" w:rsidRPr="00BC2F15" w:rsidRDefault="00BC2F15" w:rsidP="00BC2F15">
            <w:pPr>
              <w:numPr>
                <w:ilvl w:val="0"/>
                <w:numId w:val="4"/>
              </w:numPr>
              <w:spacing w:after="0" w:line="240" w:lineRule="auto"/>
              <w:ind w:left="300" w:right="150"/>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установление причинно-следственных связей;</w:t>
            </w:r>
          </w:p>
          <w:p w:rsidR="00BC2F15" w:rsidRPr="00BC2F15" w:rsidRDefault="00BC2F15" w:rsidP="00BC2F15">
            <w:pPr>
              <w:numPr>
                <w:ilvl w:val="0"/>
                <w:numId w:val="4"/>
              </w:numPr>
              <w:spacing w:after="0" w:line="240" w:lineRule="auto"/>
              <w:ind w:left="300" w:right="150"/>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построение логической цепи рассуждений;</w:t>
            </w:r>
          </w:p>
          <w:p w:rsidR="00BC2F15" w:rsidRPr="00BC2F15" w:rsidRDefault="00BC2F15" w:rsidP="00BC2F15">
            <w:pPr>
              <w:numPr>
                <w:ilvl w:val="0"/>
                <w:numId w:val="4"/>
              </w:numPr>
              <w:spacing w:after="0" w:line="240" w:lineRule="auto"/>
              <w:ind w:left="300" w:right="150"/>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доказательство;</w:t>
            </w:r>
          </w:p>
          <w:p w:rsidR="00BC2F15" w:rsidRPr="00BC2F15" w:rsidRDefault="00BC2F15" w:rsidP="00BC2F15">
            <w:pPr>
              <w:numPr>
                <w:ilvl w:val="0"/>
                <w:numId w:val="4"/>
              </w:numPr>
              <w:spacing w:after="0" w:line="240" w:lineRule="auto"/>
              <w:ind w:left="300" w:right="150"/>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выдвижение гипотез и их обоснование.</w:t>
            </w:r>
          </w:p>
          <w:p w:rsidR="00BC2F15" w:rsidRPr="00BC2F15" w:rsidRDefault="00BC2F15" w:rsidP="00BC2F15">
            <w:pPr>
              <w:numPr>
                <w:ilvl w:val="0"/>
                <w:numId w:val="5"/>
              </w:numPr>
              <w:spacing w:after="0" w:line="0" w:lineRule="atLeast"/>
              <w:ind w:left="300" w:right="150"/>
              <w:rPr>
                <w:rFonts w:ascii="Arial" w:eastAsia="Times New Roman" w:hAnsi="Arial" w:cs="Arial"/>
                <w:color w:val="000000"/>
                <w:sz w:val="16"/>
                <w:szCs w:val="16"/>
                <w:lang w:eastAsia="ru-RU"/>
              </w:rPr>
            </w:pPr>
          </w:p>
        </w:tc>
      </w:tr>
    </w:tbl>
    <w:p w:rsidR="00BC2F15" w:rsidRPr="00BC2F15" w:rsidRDefault="00BC2F15" w:rsidP="00BC2F15">
      <w:pPr>
        <w:spacing w:after="0" w:line="240" w:lineRule="auto"/>
        <w:rPr>
          <w:rFonts w:ascii="Times New Roman" w:eastAsia="Times New Roman" w:hAnsi="Times New Roman" w:cs="Times New Roman"/>
          <w:vanish/>
          <w:sz w:val="24"/>
          <w:szCs w:val="24"/>
          <w:lang w:eastAsia="ru-RU"/>
        </w:rPr>
      </w:pPr>
      <w:bookmarkStart w:id="9" w:name="0b57dd46999a990f60e6e1d8b9205a5d22ada84e"/>
      <w:bookmarkStart w:id="10" w:name="3"/>
      <w:bookmarkEnd w:id="9"/>
      <w:bookmarkEnd w:id="10"/>
    </w:p>
    <w:tbl>
      <w:tblPr>
        <w:tblW w:w="12300" w:type="dxa"/>
        <w:tblCellMar>
          <w:left w:w="0" w:type="dxa"/>
          <w:right w:w="0" w:type="dxa"/>
        </w:tblCellMar>
        <w:tblLook w:val="04A0" w:firstRow="1" w:lastRow="0" w:firstColumn="1" w:lastColumn="0" w:noHBand="0" w:noVBand="1"/>
      </w:tblPr>
      <w:tblGrid>
        <w:gridCol w:w="4430"/>
        <w:gridCol w:w="7870"/>
      </w:tblGrid>
      <w:tr w:rsidR="00BC2F15" w:rsidRPr="00BC2F15" w:rsidTr="00BC2F15">
        <w:tc>
          <w:tcPr>
            <w:tcW w:w="33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numPr>
                <w:ilvl w:val="0"/>
                <w:numId w:val="6"/>
              </w:numPr>
              <w:spacing w:after="0" w:line="0" w:lineRule="atLeast"/>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Коммуникативные УУД</w:t>
            </w:r>
          </w:p>
        </w:tc>
      </w:tr>
      <w:tr w:rsidR="00BC2F15" w:rsidRPr="00BC2F15" w:rsidTr="00BC2F15">
        <w:tc>
          <w:tcPr>
            <w:tcW w:w="3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right="514"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Определение цели, функций участников, способов взаимодействия</w:t>
            </w:r>
          </w:p>
        </w:tc>
      </w:tr>
      <w:tr w:rsidR="00BC2F15" w:rsidRPr="00BC2F15" w:rsidTr="00BC2F15">
        <w:tc>
          <w:tcPr>
            <w:tcW w:w="3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lastRenderedPageBreak/>
              <w:t>Постановка вопросов</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Инициативное сотрудничество в поиске и сборе информации</w:t>
            </w:r>
          </w:p>
        </w:tc>
      </w:tr>
      <w:tr w:rsidR="00BC2F15" w:rsidRPr="00BC2F15" w:rsidTr="00BC2F15">
        <w:tc>
          <w:tcPr>
            <w:tcW w:w="3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Разрешение конфликтов</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right="398"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Выявление, идентификация проблемы, поиск и оценка альтернативных способов разрешения конфликта, принятие решения и его реализация</w:t>
            </w:r>
          </w:p>
        </w:tc>
      </w:tr>
      <w:tr w:rsidR="00BC2F15" w:rsidRPr="00BC2F15" w:rsidTr="00BC2F15">
        <w:tc>
          <w:tcPr>
            <w:tcW w:w="3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Управление поведением партнера</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Контроль, коррекция, оценка действий партнера</w:t>
            </w:r>
          </w:p>
        </w:tc>
      </w:tr>
      <w:tr w:rsidR="00BC2F15" w:rsidRPr="00BC2F15" w:rsidTr="00BC2F15">
        <w:tc>
          <w:tcPr>
            <w:tcW w:w="3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left="10" w:hanging="10"/>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 соответствии с задачами и условиями коммуникации</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C2F15" w:rsidRPr="00BC2F15" w:rsidRDefault="00BC2F15" w:rsidP="00BC2F15">
            <w:pPr>
              <w:spacing w:after="0" w:line="0" w:lineRule="atLeast"/>
              <w:ind w:right="82"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Владение монологической и диалогической формами речи в соответствии с грамматическими и синтаксическими нормами родного языка</w:t>
            </w:r>
          </w:p>
        </w:tc>
      </w:tr>
    </w:tbl>
    <w:p w:rsidR="00BC2F15" w:rsidRPr="00BC2F15" w:rsidRDefault="00BC2F15" w:rsidP="00BC2F15">
      <w:pPr>
        <w:spacing w:after="0" w:line="270" w:lineRule="atLeast"/>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План</w:t>
      </w:r>
    </w:p>
    <w:p w:rsidR="00BC2F15" w:rsidRPr="00BC2F15" w:rsidRDefault="00BC2F15" w:rsidP="00BC2F15">
      <w:pPr>
        <w:spacing w:after="0" w:line="270" w:lineRule="atLeast"/>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работы объединения в рамках проекта</w:t>
      </w:r>
    </w:p>
    <w:tbl>
      <w:tblPr>
        <w:tblW w:w="12300" w:type="dxa"/>
        <w:tblInd w:w="-116" w:type="dxa"/>
        <w:tblCellMar>
          <w:left w:w="0" w:type="dxa"/>
          <w:right w:w="0" w:type="dxa"/>
        </w:tblCellMar>
        <w:tblLook w:val="04A0" w:firstRow="1" w:lastRow="0" w:firstColumn="1" w:lastColumn="0" w:noHBand="0" w:noVBand="1"/>
      </w:tblPr>
      <w:tblGrid>
        <w:gridCol w:w="1313"/>
        <w:gridCol w:w="9089"/>
        <w:gridCol w:w="1898"/>
      </w:tblGrid>
      <w:tr w:rsidR="00BC2F15" w:rsidRPr="00BC2F15" w:rsidTr="00BC2F15">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bookmarkStart w:id="11" w:name="76b461c3a506bb55558e4d40a344cbf0f2bc4c34"/>
            <w:bookmarkStart w:id="12" w:name="4"/>
            <w:bookmarkEnd w:id="11"/>
            <w:bookmarkEnd w:id="12"/>
            <w:r w:rsidRPr="00BC2F15">
              <w:rPr>
                <w:rFonts w:ascii="Times New Roman" w:eastAsia="Times New Roman" w:hAnsi="Times New Roman" w:cs="Times New Roman"/>
                <w:b/>
                <w:bCs/>
                <w:color w:val="000000"/>
                <w:sz w:val="24"/>
                <w:szCs w:val="24"/>
                <w:lang w:eastAsia="ru-RU"/>
              </w:rPr>
              <w:t xml:space="preserve">№ </w:t>
            </w:r>
            <w:proofErr w:type="gramStart"/>
            <w:r w:rsidRPr="00BC2F15">
              <w:rPr>
                <w:rFonts w:ascii="Times New Roman" w:eastAsia="Times New Roman" w:hAnsi="Times New Roman" w:cs="Times New Roman"/>
                <w:b/>
                <w:bCs/>
                <w:color w:val="000000"/>
                <w:sz w:val="24"/>
                <w:szCs w:val="24"/>
                <w:lang w:eastAsia="ru-RU"/>
              </w:rPr>
              <w:t>п</w:t>
            </w:r>
            <w:proofErr w:type="gramEnd"/>
            <w:r w:rsidRPr="00BC2F15">
              <w:rPr>
                <w:rFonts w:ascii="Times New Roman" w:eastAsia="Times New Roman" w:hAnsi="Times New Roman" w:cs="Times New Roman"/>
                <w:b/>
                <w:bCs/>
                <w:color w:val="000000"/>
                <w:sz w:val="24"/>
                <w:szCs w:val="24"/>
                <w:lang w:eastAsia="ru-RU"/>
              </w:rPr>
              <w:t>/п</w:t>
            </w:r>
          </w:p>
        </w:tc>
        <w:tc>
          <w:tcPr>
            <w:tcW w:w="6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Тема занятия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Кол-во часов</w:t>
            </w:r>
          </w:p>
        </w:tc>
      </w:tr>
      <w:tr w:rsidR="00BC2F15" w:rsidRPr="00BC2F15" w:rsidTr="00BC2F15">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1.</w:t>
            </w:r>
          </w:p>
        </w:tc>
        <w:tc>
          <w:tcPr>
            <w:tcW w:w="6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shd w:val="clear" w:color="auto" w:fill="FFFFFF"/>
                <w:lang w:eastAsia="ru-RU"/>
              </w:rPr>
              <w:t>Постановка проблемы.</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1</w:t>
            </w:r>
          </w:p>
        </w:tc>
      </w:tr>
      <w:tr w:rsidR="00BC2F15" w:rsidRPr="00BC2F15" w:rsidTr="00BC2F15">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2.</w:t>
            </w:r>
          </w:p>
        </w:tc>
        <w:tc>
          <w:tcPr>
            <w:tcW w:w="6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shd w:val="clear" w:color="auto" w:fill="FFFFFF"/>
                <w:lang w:eastAsia="ru-RU"/>
              </w:rPr>
              <w:t>Формулирование гипотезы исследования. Планирование учебных действий.</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2</w:t>
            </w:r>
          </w:p>
        </w:tc>
      </w:tr>
      <w:tr w:rsidR="00BC2F15" w:rsidRPr="00BC2F15" w:rsidTr="00BC2F15">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3.</w:t>
            </w:r>
          </w:p>
        </w:tc>
        <w:tc>
          <w:tcPr>
            <w:tcW w:w="6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shd w:val="clear" w:color="auto" w:fill="FFFFFF"/>
                <w:lang w:eastAsia="ru-RU"/>
              </w:rPr>
              <w:t>Сбор данных. Анализ и синтез данных</w:t>
            </w:r>
            <w:proofErr w:type="gramStart"/>
            <w:r w:rsidRPr="00BC2F15">
              <w:rPr>
                <w:rFonts w:ascii="Times New Roman" w:eastAsia="Times New Roman" w:hAnsi="Times New Roman" w:cs="Times New Roman"/>
                <w:color w:val="222222"/>
                <w:sz w:val="24"/>
                <w:szCs w:val="24"/>
                <w:shd w:val="clear" w:color="auto" w:fill="FFFFFF"/>
                <w:lang w:eastAsia="ru-RU"/>
              </w:rPr>
              <w:t>.(</w:t>
            </w:r>
            <w:proofErr w:type="gramEnd"/>
            <w:r w:rsidRPr="00BC2F15">
              <w:rPr>
                <w:rFonts w:ascii="Times New Roman" w:eastAsia="Times New Roman" w:hAnsi="Times New Roman" w:cs="Times New Roman"/>
                <w:color w:val="222222"/>
                <w:sz w:val="24"/>
                <w:szCs w:val="24"/>
                <w:shd w:val="clear" w:color="auto" w:fill="FFFFFF"/>
                <w:lang w:eastAsia="ru-RU"/>
              </w:rPr>
              <w:t>Анкетирование)</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1</w:t>
            </w:r>
          </w:p>
        </w:tc>
      </w:tr>
      <w:tr w:rsidR="00BC2F15" w:rsidRPr="00BC2F15" w:rsidTr="00BC2F15">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4.</w:t>
            </w:r>
          </w:p>
        </w:tc>
        <w:tc>
          <w:tcPr>
            <w:tcW w:w="6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shd w:val="clear" w:color="auto" w:fill="FFFFFF"/>
                <w:lang w:eastAsia="ru-RU"/>
              </w:rPr>
              <w:t>Подготовка презентации о начале работы над проектом на научно-практической конференции «Высок и свят их подвиг незабвенный»</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2</w:t>
            </w:r>
          </w:p>
        </w:tc>
      </w:tr>
      <w:tr w:rsidR="00BC2F15" w:rsidRPr="00BC2F15" w:rsidTr="00BC2F15">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5.</w:t>
            </w:r>
          </w:p>
        </w:tc>
        <w:tc>
          <w:tcPr>
            <w:tcW w:w="6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shd w:val="clear" w:color="auto" w:fill="FFFFFF"/>
                <w:lang w:eastAsia="ru-RU"/>
              </w:rPr>
              <w:t>Презентация начала работы над проектом с целью привлечения внимания к проблеме</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2</w:t>
            </w:r>
          </w:p>
        </w:tc>
      </w:tr>
      <w:tr w:rsidR="00BC2F15" w:rsidRPr="00BC2F15" w:rsidTr="00BC2F15">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6.</w:t>
            </w:r>
          </w:p>
        </w:tc>
        <w:tc>
          <w:tcPr>
            <w:tcW w:w="6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shd w:val="clear" w:color="auto" w:fill="FFFFFF"/>
                <w:lang w:eastAsia="ru-RU"/>
              </w:rPr>
              <w:t>Сбор информации  в администрации сельского поселения, в Совете ветеранов,  в отделе социальной защиты</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3</w:t>
            </w:r>
          </w:p>
        </w:tc>
      </w:tr>
      <w:tr w:rsidR="00BC2F15" w:rsidRPr="00BC2F15" w:rsidTr="00BC2F15">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7.</w:t>
            </w:r>
          </w:p>
        </w:tc>
        <w:tc>
          <w:tcPr>
            <w:tcW w:w="6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shd w:val="clear" w:color="auto" w:fill="FFFFFF"/>
                <w:lang w:eastAsia="ru-RU"/>
              </w:rPr>
              <w:t>Подготовка сообщений.  Оформление эскизов страниц будущего альманаха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4</w:t>
            </w:r>
          </w:p>
        </w:tc>
      </w:tr>
      <w:tr w:rsidR="00BC2F15" w:rsidRPr="00BC2F15" w:rsidTr="00BC2F15">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8</w:t>
            </w:r>
          </w:p>
        </w:tc>
        <w:tc>
          <w:tcPr>
            <w:tcW w:w="6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shd w:val="clear" w:color="auto" w:fill="FFFFFF"/>
                <w:lang w:eastAsia="ru-RU"/>
              </w:rPr>
              <w:t>Корректировка. Обобщения, выводы.</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1</w:t>
            </w:r>
          </w:p>
        </w:tc>
      </w:tr>
      <w:tr w:rsidR="00BC2F15" w:rsidRPr="00BC2F15" w:rsidTr="00BC2F15">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9.</w:t>
            </w:r>
          </w:p>
        </w:tc>
        <w:tc>
          <w:tcPr>
            <w:tcW w:w="6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shd w:val="clear" w:color="auto" w:fill="FFFFFF"/>
                <w:lang w:eastAsia="ru-RU"/>
              </w:rPr>
              <w:t>Самооценка. Творческие мастерские</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1</w:t>
            </w:r>
          </w:p>
        </w:tc>
      </w:tr>
      <w:tr w:rsidR="00BC2F15" w:rsidRPr="00BC2F15" w:rsidTr="00BC2F15">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10.</w:t>
            </w:r>
          </w:p>
        </w:tc>
        <w:tc>
          <w:tcPr>
            <w:tcW w:w="6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Творческое задание на летний период  ( рисунки</w:t>
            </w:r>
            <w:proofErr w:type="gramStart"/>
            <w:r w:rsidRPr="00BC2F15">
              <w:rPr>
                <w:rFonts w:ascii="Times New Roman" w:eastAsia="Times New Roman" w:hAnsi="Times New Roman" w:cs="Times New Roman"/>
                <w:color w:val="000000"/>
                <w:sz w:val="24"/>
                <w:szCs w:val="24"/>
                <w:lang w:eastAsia="ru-RU"/>
              </w:rPr>
              <w:t xml:space="preserve"> ,</w:t>
            </w:r>
            <w:proofErr w:type="gramEnd"/>
            <w:r w:rsidRPr="00BC2F15">
              <w:rPr>
                <w:rFonts w:ascii="Times New Roman" w:eastAsia="Times New Roman" w:hAnsi="Times New Roman" w:cs="Times New Roman"/>
                <w:color w:val="000000"/>
                <w:sz w:val="24"/>
                <w:szCs w:val="24"/>
                <w:lang w:eastAsia="ru-RU"/>
              </w:rPr>
              <w:t xml:space="preserve"> стихотворения)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1</w:t>
            </w:r>
          </w:p>
        </w:tc>
      </w:tr>
      <w:tr w:rsidR="00BC2F15" w:rsidRPr="00BC2F15" w:rsidTr="00BC2F15">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240" w:lineRule="auto"/>
              <w:rPr>
                <w:rFonts w:ascii="Arial" w:eastAsia="Times New Roman" w:hAnsi="Arial" w:cs="Arial"/>
                <w:color w:val="444444"/>
                <w:sz w:val="1"/>
                <w:szCs w:val="18"/>
                <w:lang w:eastAsia="ru-RU"/>
              </w:rPr>
            </w:pPr>
          </w:p>
        </w:tc>
        <w:tc>
          <w:tcPr>
            <w:tcW w:w="6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both"/>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ВСЕГО:</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2F15" w:rsidRPr="00BC2F15" w:rsidRDefault="00BC2F15" w:rsidP="00BC2F15">
            <w:pPr>
              <w:spacing w:after="0" w:line="0" w:lineRule="atLeast"/>
              <w:ind w:firstLine="396"/>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000000"/>
                <w:sz w:val="24"/>
                <w:szCs w:val="24"/>
                <w:lang w:eastAsia="ru-RU"/>
              </w:rPr>
              <w:t>18</w:t>
            </w:r>
          </w:p>
        </w:tc>
      </w:tr>
    </w:tbl>
    <w:p w:rsidR="00BC2F15" w:rsidRPr="00BC2F15" w:rsidRDefault="00BC2F15" w:rsidP="00BC2F15">
      <w:pPr>
        <w:spacing w:after="0" w:line="240" w:lineRule="auto"/>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222222"/>
          <w:sz w:val="24"/>
          <w:szCs w:val="24"/>
          <w:lang w:eastAsia="ru-RU"/>
        </w:rPr>
        <w:t>Ожидаемые результаты</w:t>
      </w:r>
    </w:p>
    <w:p w:rsidR="00BC2F15" w:rsidRPr="00BC2F15" w:rsidRDefault="00BC2F15" w:rsidP="00BC2F15">
      <w:pPr>
        <w:spacing w:after="0" w:line="240" w:lineRule="auto"/>
        <w:jc w:val="center"/>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222222"/>
          <w:sz w:val="24"/>
          <w:szCs w:val="24"/>
          <w:lang w:eastAsia="ru-RU"/>
        </w:rPr>
        <w:t>проектно-исследовательской деятельности</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222222"/>
          <w:sz w:val="24"/>
          <w:szCs w:val="24"/>
          <w:lang w:eastAsia="ru-RU"/>
        </w:rPr>
        <w:t xml:space="preserve">      </w:t>
      </w:r>
      <w:proofErr w:type="spellStart"/>
      <w:r w:rsidRPr="00BC2F15">
        <w:rPr>
          <w:rFonts w:ascii="Times New Roman" w:eastAsia="Times New Roman" w:hAnsi="Times New Roman" w:cs="Times New Roman"/>
          <w:color w:val="222222"/>
          <w:sz w:val="24"/>
          <w:szCs w:val="24"/>
          <w:lang w:eastAsia="ru-RU"/>
        </w:rPr>
        <w:t>Общеучебные</w:t>
      </w:r>
      <w:proofErr w:type="spellEnd"/>
      <w:r w:rsidRPr="00BC2F15">
        <w:rPr>
          <w:rFonts w:ascii="Times New Roman" w:eastAsia="Times New Roman" w:hAnsi="Times New Roman" w:cs="Times New Roman"/>
          <w:color w:val="222222"/>
          <w:sz w:val="24"/>
          <w:szCs w:val="24"/>
          <w:lang w:eastAsia="ru-RU"/>
        </w:rPr>
        <w:t xml:space="preserve"> умения и навыки, формирующиеся в проектн</w:t>
      </w:r>
      <w:proofErr w:type="gramStart"/>
      <w:r w:rsidRPr="00BC2F15">
        <w:rPr>
          <w:rFonts w:ascii="Times New Roman" w:eastAsia="Times New Roman" w:hAnsi="Times New Roman" w:cs="Times New Roman"/>
          <w:color w:val="222222"/>
          <w:sz w:val="24"/>
          <w:szCs w:val="24"/>
          <w:lang w:eastAsia="ru-RU"/>
        </w:rPr>
        <w:t>о-</w:t>
      </w:r>
      <w:proofErr w:type="gramEnd"/>
      <w:r w:rsidRPr="00BC2F15">
        <w:rPr>
          <w:rFonts w:ascii="Times New Roman" w:eastAsia="Times New Roman" w:hAnsi="Times New Roman" w:cs="Times New Roman"/>
          <w:color w:val="222222"/>
          <w:sz w:val="24"/>
          <w:szCs w:val="24"/>
          <w:lang w:eastAsia="ru-RU"/>
        </w:rPr>
        <w:t xml:space="preserve"> исследовательской  деятельности: </w:t>
      </w:r>
    </w:p>
    <w:p w:rsidR="00BC2F15" w:rsidRPr="00BC2F15" w:rsidRDefault="00BC2F15" w:rsidP="00BC2F15">
      <w:pPr>
        <w:spacing w:after="0" w:line="240" w:lineRule="auto"/>
        <w:rPr>
          <w:rFonts w:ascii="Arial" w:eastAsia="Times New Roman" w:hAnsi="Arial" w:cs="Arial"/>
          <w:color w:val="000000"/>
          <w:sz w:val="16"/>
          <w:szCs w:val="16"/>
          <w:lang w:eastAsia="ru-RU"/>
        </w:rPr>
      </w:pPr>
      <w:proofErr w:type="spellStart"/>
      <w:r w:rsidRPr="00BC2F15">
        <w:rPr>
          <w:rFonts w:ascii="Times New Roman" w:eastAsia="Times New Roman" w:hAnsi="Times New Roman" w:cs="Times New Roman"/>
          <w:b/>
          <w:bCs/>
          <w:color w:val="222222"/>
          <w:sz w:val="24"/>
          <w:szCs w:val="24"/>
          <w:u w:val="single"/>
          <w:lang w:eastAsia="ru-RU"/>
        </w:rPr>
        <w:lastRenderedPageBreak/>
        <w:t>Мыследеятельностные</w:t>
      </w:r>
      <w:proofErr w:type="spellEnd"/>
      <w:r w:rsidRPr="00BC2F15">
        <w:rPr>
          <w:rFonts w:ascii="Times New Roman" w:eastAsia="Times New Roman" w:hAnsi="Times New Roman" w:cs="Times New Roman"/>
          <w:b/>
          <w:bCs/>
          <w:color w:val="222222"/>
          <w:sz w:val="24"/>
          <w:szCs w:val="24"/>
          <w:u w:val="single"/>
          <w:lang w:eastAsia="ru-RU"/>
        </w:rPr>
        <w:t>:</w:t>
      </w:r>
      <w:r w:rsidRPr="00BC2F15">
        <w:rPr>
          <w:rFonts w:ascii="Times New Roman" w:eastAsia="Times New Roman" w:hAnsi="Times New Roman" w:cs="Times New Roman"/>
          <w:color w:val="222222"/>
          <w:sz w:val="24"/>
          <w:szCs w:val="24"/>
          <w:lang w:eastAsia="ru-RU"/>
        </w:rPr>
        <w:t xml:space="preserve"> выдвижение идеи (мозговой штурм), </w:t>
      </w:r>
      <w:proofErr w:type="spellStart"/>
      <w:r w:rsidRPr="00BC2F15">
        <w:rPr>
          <w:rFonts w:ascii="Times New Roman" w:eastAsia="Times New Roman" w:hAnsi="Times New Roman" w:cs="Times New Roman"/>
          <w:color w:val="222222"/>
          <w:sz w:val="24"/>
          <w:szCs w:val="24"/>
          <w:lang w:eastAsia="ru-RU"/>
        </w:rPr>
        <w:t>проблематизация</w:t>
      </w:r>
      <w:proofErr w:type="spellEnd"/>
      <w:r w:rsidRPr="00BC2F15">
        <w:rPr>
          <w:rFonts w:ascii="Times New Roman" w:eastAsia="Times New Roman" w:hAnsi="Times New Roman" w:cs="Times New Roman"/>
          <w:color w:val="222222"/>
          <w:sz w:val="24"/>
          <w:szCs w:val="24"/>
          <w:lang w:eastAsia="ru-RU"/>
        </w:rPr>
        <w:t>, целеполагание и формулирование задачи, выдвижение гипотезы, постановка вопроса (поиск гипотезы), формулировка предположения (гипотезы), обоснованный выбор способа или метода, пути в деятельности, планирование своей деятельности, самоанализ и рефлексия;</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222222"/>
          <w:sz w:val="24"/>
          <w:szCs w:val="24"/>
          <w:u w:val="single"/>
          <w:lang w:eastAsia="ru-RU"/>
        </w:rPr>
        <w:t>Презентационные:</w:t>
      </w:r>
      <w:r w:rsidRPr="00BC2F15">
        <w:rPr>
          <w:rFonts w:ascii="Times New Roman" w:eastAsia="Times New Roman" w:hAnsi="Times New Roman" w:cs="Times New Roman"/>
          <w:color w:val="222222"/>
          <w:sz w:val="24"/>
          <w:szCs w:val="24"/>
          <w:lang w:eastAsia="ru-RU"/>
        </w:rPr>
        <w:t> построение устного доклада (сообщения) о проделанной работе, выбор способов и форм наглядной презентации (продукта) результатов деятельности, изготовление предметов наглядности, подготовка письменного отчёта о проделанной работе;</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222222"/>
          <w:sz w:val="24"/>
          <w:szCs w:val="24"/>
          <w:u w:val="single"/>
          <w:lang w:eastAsia="ru-RU"/>
        </w:rPr>
        <w:t>Коммуникативные: </w:t>
      </w:r>
      <w:r w:rsidRPr="00BC2F15">
        <w:rPr>
          <w:rFonts w:ascii="Times New Roman" w:eastAsia="Times New Roman" w:hAnsi="Times New Roman" w:cs="Times New Roman"/>
          <w:color w:val="222222"/>
          <w:sz w:val="24"/>
          <w:szCs w:val="24"/>
          <w:lang w:eastAsia="ru-RU"/>
        </w:rPr>
        <w:t>слушать и понимать других, выражать себя, находить компромисс, взаимодействовать внутри группы, находить консенсус;</w:t>
      </w:r>
    </w:p>
    <w:p w:rsidR="00BC2F15" w:rsidRPr="00BC2F15" w:rsidRDefault="00BC2F15" w:rsidP="00BC2F15">
      <w:pPr>
        <w:spacing w:after="0" w:line="240" w:lineRule="auto"/>
        <w:rPr>
          <w:rFonts w:ascii="Arial" w:eastAsia="Times New Roman" w:hAnsi="Arial" w:cs="Arial"/>
          <w:color w:val="000000"/>
          <w:sz w:val="16"/>
          <w:szCs w:val="16"/>
          <w:lang w:eastAsia="ru-RU"/>
        </w:rPr>
      </w:pPr>
      <w:proofErr w:type="gramStart"/>
      <w:r w:rsidRPr="00BC2F15">
        <w:rPr>
          <w:rFonts w:ascii="Times New Roman" w:eastAsia="Times New Roman" w:hAnsi="Times New Roman" w:cs="Times New Roman"/>
          <w:b/>
          <w:bCs/>
          <w:color w:val="222222"/>
          <w:sz w:val="24"/>
          <w:szCs w:val="24"/>
          <w:u w:val="single"/>
          <w:lang w:eastAsia="ru-RU"/>
        </w:rPr>
        <w:t>Поисковые</w:t>
      </w:r>
      <w:proofErr w:type="gramEnd"/>
      <w:r w:rsidRPr="00BC2F15">
        <w:rPr>
          <w:rFonts w:ascii="Times New Roman" w:eastAsia="Times New Roman" w:hAnsi="Times New Roman" w:cs="Times New Roman"/>
          <w:b/>
          <w:bCs/>
          <w:color w:val="222222"/>
          <w:sz w:val="24"/>
          <w:szCs w:val="24"/>
          <w:u w:val="single"/>
          <w:lang w:eastAsia="ru-RU"/>
        </w:rPr>
        <w:t>:</w:t>
      </w:r>
      <w:r w:rsidRPr="00BC2F15">
        <w:rPr>
          <w:rFonts w:ascii="Times New Roman" w:eastAsia="Times New Roman" w:hAnsi="Times New Roman" w:cs="Times New Roman"/>
          <w:color w:val="222222"/>
          <w:sz w:val="24"/>
          <w:szCs w:val="24"/>
          <w:lang w:eastAsia="ru-RU"/>
        </w:rPr>
        <w:t> находить информацию по каталогам, контекстный поиск, в гипертексте, в Интернет, формулирование ключевых слов;</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222222"/>
          <w:sz w:val="24"/>
          <w:szCs w:val="24"/>
          <w:u w:val="single"/>
          <w:lang w:eastAsia="ru-RU"/>
        </w:rPr>
        <w:t>Информационные: </w:t>
      </w:r>
      <w:r w:rsidRPr="00BC2F15">
        <w:rPr>
          <w:rFonts w:ascii="Times New Roman" w:eastAsia="Times New Roman" w:hAnsi="Times New Roman" w:cs="Times New Roman"/>
          <w:color w:val="222222"/>
          <w:sz w:val="24"/>
          <w:szCs w:val="24"/>
          <w:lang w:eastAsia="ru-RU"/>
        </w:rPr>
        <w:t>структурирование информации, выделение главного, приём и передача информации, представление в различных формах, упорядоченное хранение и поиск;</w:t>
      </w:r>
    </w:p>
    <w:p w:rsidR="00BC2F15" w:rsidRPr="00BC2F15" w:rsidRDefault="00BC2F15" w:rsidP="00BC2F15">
      <w:p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b/>
          <w:bCs/>
          <w:color w:val="222222"/>
          <w:sz w:val="24"/>
          <w:szCs w:val="24"/>
          <w:u w:val="single"/>
          <w:lang w:eastAsia="ru-RU"/>
        </w:rPr>
        <w:t>Проведение инструментального эксперимента:</w:t>
      </w:r>
      <w:r w:rsidRPr="00BC2F15">
        <w:rPr>
          <w:rFonts w:ascii="Times New Roman" w:eastAsia="Times New Roman" w:hAnsi="Times New Roman" w:cs="Times New Roman"/>
          <w:color w:val="222222"/>
          <w:sz w:val="24"/>
          <w:szCs w:val="24"/>
          <w:lang w:eastAsia="ru-RU"/>
        </w:rPr>
        <w:t> организация рабочего места, подбор необходимого оборудования, проведение собственно эксперимента, наблюдение хода эксперимента, измерение параметров, осмысление полученных результатов.</w:t>
      </w:r>
    </w:p>
    <w:p w:rsidR="00BC2F15" w:rsidRPr="00BC2F15" w:rsidRDefault="00BC2F15" w:rsidP="00BC2F15">
      <w:pPr>
        <w:keepNext/>
        <w:pBdr>
          <w:bottom w:val="single" w:sz="6" w:space="0" w:color="D6DDB9"/>
        </w:pBdr>
        <w:spacing w:after="0" w:line="240" w:lineRule="auto"/>
        <w:outlineLvl w:val="1"/>
        <w:rPr>
          <w:rFonts w:ascii="Arial" w:eastAsia="Times New Roman" w:hAnsi="Arial" w:cs="Arial"/>
          <w:b/>
          <w:bCs/>
          <w:color w:val="000000"/>
          <w:sz w:val="16"/>
          <w:szCs w:val="16"/>
          <w:lang w:eastAsia="ru-RU"/>
        </w:rPr>
      </w:pPr>
      <w:r w:rsidRPr="00BC2F15">
        <w:rPr>
          <w:rFonts w:ascii="Times New Roman" w:eastAsia="Times New Roman" w:hAnsi="Times New Roman" w:cs="Times New Roman"/>
          <w:b/>
          <w:bCs/>
          <w:color w:val="000000"/>
          <w:sz w:val="24"/>
          <w:szCs w:val="24"/>
          <w:lang w:eastAsia="ru-RU"/>
        </w:rPr>
        <w:t>ЛИТЕРАТУРА</w:t>
      </w:r>
    </w:p>
    <w:p w:rsidR="00BC2F15" w:rsidRPr="00BC2F15" w:rsidRDefault="00BC2F15" w:rsidP="00BC2F15">
      <w:pPr>
        <w:numPr>
          <w:ilvl w:val="0"/>
          <w:numId w:val="7"/>
        </w:num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Воронов В. Разнообразие форм воспитательной работы, журнал «Классному руководителю», 2001г -№1, с.21-24.</w:t>
      </w:r>
    </w:p>
    <w:p w:rsidR="00BC2F15" w:rsidRPr="00BC2F15" w:rsidRDefault="00BC2F15" w:rsidP="00BC2F15">
      <w:pPr>
        <w:numPr>
          <w:ilvl w:val="0"/>
          <w:numId w:val="7"/>
        </w:num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Григорьев Д.В., Степанов П.В. Внеурочная деятельность школьников. - М: Просвещение, 2011.</w:t>
      </w:r>
    </w:p>
    <w:p w:rsidR="00BC2F15" w:rsidRPr="00BC2F15" w:rsidRDefault="00BC2F15" w:rsidP="00BC2F15">
      <w:pPr>
        <w:numPr>
          <w:ilvl w:val="0"/>
          <w:numId w:val="7"/>
        </w:num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Данилюк А.Я., Кондаков А.М., Тишков В.А. Концепция духовно-нравственного воспитания российских школьников М: Просвещение, 2011.</w:t>
      </w:r>
    </w:p>
    <w:p w:rsidR="00BC2F15" w:rsidRPr="00BC2F15" w:rsidRDefault="00BC2F15" w:rsidP="00BC2F15">
      <w:pPr>
        <w:numPr>
          <w:ilvl w:val="0"/>
          <w:numId w:val="7"/>
        </w:num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Закон РФ «Об образовании».</w:t>
      </w:r>
    </w:p>
    <w:p w:rsidR="00BC2F15" w:rsidRPr="00BC2F15" w:rsidRDefault="00BC2F15" w:rsidP="00BC2F15">
      <w:pPr>
        <w:numPr>
          <w:ilvl w:val="0"/>
          <w:numId w:val="7"/>
        </w:num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Иванов И.П. Коллективно-творческие дела: методическое пособие. ЛГПИ им. А. И. Герцена, 1983 г.</w:t>
      </w:r>
    </w:p>
    <w:p w:rsidR="00BC2F15" w:rsidRPr="00BC2F15" w:rsidRDefault="00BC2F15" w:rsidP="00BC2F15">
      <w:pPr>
        <w:numPr>
          <w:ilvl w:val="0"/>
          <w:numId w:val="7"/>
        </w:num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Примерная основная образовательная программа образовательного учреждения. Основная школа / [сост. Е. С. Савинов]. — М.: Просвещение, 2011. — с. 307-355— (Стандарты второго поколения).</w:t>
      </w:r>
    </w:p>
    <w:p w:rsidR="00BC2F15" w:rsidRPr="00BC2F15" w:rsidRDefault="00BC2F15" w:rsidP="00BC2F15">
      <w:pPr>
        <w:numPr>
          <w:ilvl w:val="0"/>
          <w:numId w:val="7"/>
        </w:numPr>
        <w:spacing w:after="0" w:line="240" w:lineRule="auto"/>
        <w:rPr>
          <w:rFonts w:ascii="Arial" w:eastAsia="Times New Roman" w:hAnsi="Arial" w:cs="Arial"/>
          <w:color w:val="000000"/>
          <w:sz w:val="16"/>
          <w:szCs w:val="16"/>
          <w:lang w:eastAsia="ru-RU"/>
        </w:rPr>
      </w:pPr>
      <w:proofErr w:type="spellStart"/>
      <w:r w:rsidRPr="00BC2F15">
        <w:rPr>
          <w:rFonts w:ascii="Times New Roman" w:eastAsia="Times New Roman" w:hAnsi="Times New Roman" w:cs="Times New Roman"/>
          <w:color w:val="000000"/>
          <w:sz w:val="24"/>
          <w:szCs w:val="24"/>
          <w:lang w:eastAsia="ru-RU"/>
        </w:rPr>
        <w:t>Курцева</w:t>
      </w:r>
      <w:proofErr w:type="spellEnd"/>
      <w:r w:rsidRPr="00BC2F15">
        <w:rPr>
          <w:rFonts w:ascii="Times New Roman" w:eastAsia="Times New Roman" w:hAnsi="Times New Roman" w:cs="Times New Roman"/>
          <w:color w:val="000000"/>
          <w:sz w:val="24"/>
          <w:szCs w:val="24"/>
          <w:lang w:eastAsia="ru-RU"/>
        </w:rPr>
        <w:t xml:space="preserve"> З.И., Данилов Д.Д. Программа воспитания и социализации </w:t>
      </w:r>
      <w:proofErr w:type="gramStart"/>
      <w:r w:rsidRPr="00BC2F15">
        <w:rPr>
          <w:rFonts w:ascii="Times New Roman" w:eastAsia="Times New Roman" w:hAnsi="Times New Roman" w:cs="Times New Roman"/>
          <w:color w:val="000000"/>
          <w:sz w:val="24"/>
          <w:szCs w:val="24"/>
          <w:lang w:eastAsia="ru-RU"/>
        </w:rPr>
        <w:t>обучающихся</w:t>
      </w:r>
      <w:proofErr w:type="gramEnd"/>
      <w:r w:rsidRPr="00BC2F15">
        <w:rPr>
          <w:rFonts w:ascii="Times New Roman" w:eastAsia="Times New Roman" w:hAnsi="Times New Roman" w:cs="Times New Roman"/>
          <w:color w:val="000000"/>
          <w:sz w:val="24"/>
          <w:szCs w:val="24"/>
          <w:lang w:eastAsia="ru-RU"/>
        </w:rPr>
        <w:t>.</w:t>
      </w:r>
    </w:p>
    <w:p w:rsidR="00BC2F15" w:rsidRPr="00BC2F15" w:rsidRDefault="00BC2F15" w:rsidP="00BC2F15">
      <w:pPr>
        <w:numPr>
          <w:ilvl w:val="0"/>
          <w:numId w:val="7"/>
        </w:numPr>
        <w:spacing w:after="0" w:line="240" w:lineRule="auto"/>
        <w:rPr>
          <w:rFonts w:ascii="Arial" w:eastAsia="Times New Roman" w:hAnsi="Arial" w:cs="Arial"/>
          <w:color w:val="000000"/>
          <w:sz w:val="16"/>
          <w:szCs w:val="16"/>
          <w:lang w:eastAsia="ru-RU"/>
        </w:rPr>
      </w:pPr>
      <w:r w:rsidRPr="00BC2F15">
        <w:rPr>
          <w:rFonts w:ascii="Times New Roman" w:eastAsia="Times New Roman" w:hAnsi="Times New Roman" w:cs="Times New Roman"/>
          <w:color w:val="000000"/>
          <w:sz w:val="24"/>
          <w:szCs w:val="24"/>
          <w:lang w:eastAsia="ru-RU"/>
        </w:rPr>
        <w:t> Программа развития воспитательной компоненты в общеобразовательных учреждениях, 2013г.</w:t>
      </w:r>
    </w:p>
    <w:p w:rsidR="00B642E3" w:rsidRDefault="00B642E3"/>
    <w:sectPr w:rsidR="00B642E3" w:rsidSect="00BC2F1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792E"/>
    <w:multiLevelType w:val="multilevel"/>
    <w:tmpl w:val="46C8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82070"/>
    <w:multiLevelType w:val="multilevel"/>
    <w:tmpl w:val="4D18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C52A6"/>
    <w:multiLevelType w:val="multilevel"/>
    <w:tmpl w:val="FF8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90D3F"/>
    <w:multiLevelType w:val="multilevel"/>
    <w:tmpl w:val="BDD0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403255"/>
    <w:multiLevelType w:val="multilevel"/>
    <w:tmpl w:val="5B4A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3F0CF3"/>
    <w:multiLevelType w:val="multilevel"/>
    <w:tmpl w:val="144AB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357FCB"/>
    <w:multiLevelType w:val="multilevel"/>
    <w:tmpl w:val="D5A8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15"/>
    <w:rsid w:val="000D0EBC"/>
    <w:rsid w:val="00464EA7"/>
    <w:rsid w:val="004D7AFB"/>
    <w:rsid w:val="005D6688"/>
    <w:rsid w:val="006362C1"/>
    <w:rsid w:val="006578C9"/>
    <w:rsid w:val="0070667D"/>
    <w:rsid w:val="008138B9"/>
    <w:rsid w:val="008144A9"/>
    <w:rsid w:val="008840A0"/>
    <w:rsid w:val="00934E5E"/>
    <w:rsid w:val="009B165A"/>
    <w:rsid w:val="009B6FB6"/>
    <w:rsid w:val="00A27DAD"/>
    <w:rsid w:val="00A5591E"/>
    <w:rsid w:val="00AB1477"/>
    <w:rsid w:val="00B42810"/>
    <w:rsid w:val="00B642E3"/>
    <w:rsid w:val="00BC2F15"/>
    <w:rsid w:val="00C80138"/>
    <w:rsid w:val="00C83409"/>
    <w:rsid w:val="00D00356"/>
    <w:rsid w:val="00E701C9"/>
    <w:rsid w:val="00EF4BE3"/>
    <w:rsid w:val="00F16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8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3082</Words>
  <Characters>17570</Characters>
  <Application>Microsoft Office Word</Application>
  <DocSecurity>0</DocSecurity>
  <Lines>146</Lines>
  <Paragraphs>41</Paragraphs>
  <ScaleCrop>false</ScaleCrop>
  <Company>SPecialiST RePack</Company>
  <LinksUpToDate>false</LinksUpToDate>
  <CharactersWithSpaces>20611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2015-03-24T18:52:00Z</dcterms:created>
  <dcterms:modified xsi:type="dcterms:W3CDTF">2015-06-24T06:56:00Z</dcterms:modified>
</cp:coreProperties>
</file>