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B" w:rsidRDefault="0029458B" w:rsidP="00E7533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29458B" w:rsidRPr="00135EE3" w:rsidRDefault="0029458B" w:rsidP="00575B1E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sz w:val="18"/>
          <w:szCs w:val="18"/>
        </w:rPr>
      </w:pPr>
    </w:p>
    <w:p w:rsidR="00135EE3" w:rsidRDefault="00135EE3" w:rsidP="00E064D5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2B5" w:rsidRDefault="00B1523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1523E" w:rsidRDefault="006A6BA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6BA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иказ </w:t>
      </w:r>
      <w:r w:rsidRPr="006A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BAE" w:rsidRDefault="006A6BA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BAE">
        <w:rPr>
          <w:rFonts w:ascii="Times New Roman" w:eastAsia="Times New Roman" w:hAnsi="Times New Roman" w:cs="Times New Roman"/>
          <w:sz w:val="28"/>
          <w:szCs w:val="28"/>
        </w:rPr>
        <w:t>комитета по</w:t>
      </w:r>
      <w:r w:rsidR="00B1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BAE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</w:p>
    <w:p w:rsidR="006A6BAE" w:rsidRDefault="006A6BA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1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AD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="00B1523E" w:rsidRPr="00B152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1523E">
        <w:rPr>
          <w:rFonts w:ascii="Times New Roman" w:eastAsia="Times New Roman" w:hAnsi="Times New Roman" w:cs="Times New Roman"/>
          <w:sz w:val="28"/>
          <w:szCs w:val="28"/>
          <w:u w:val="single"/>
        </w:rPr>
        <w:t>10.201</w:t>
      </w:r>
      <w:r w:rsidR="00234192" w:rsidRPr="00B1523E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B1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64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5B76">
        <w:rPr>
          <w:rFonts w:ascii="Times New Roman" w:eastAsia="Times New Roman" w:hAnsi="Times New Roman" w:cs="Times New Roman"/>
          <w:sz w:val="28"/>
          <w:szCs w:val="28"/>
          <w:u w:val="single"/>
        </w:rPr>
        <w:t>358</w:t>
      </w:r>
    </w:p>
    <w:p w:rsidR="00B1523E" w:rsidRDefault="00B1523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B1523E" w:rsidRPr="00135EE3" w:rsidRDefault="00B1523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комитета по образованию</w:t>
      </w:r>
    </w:p>
    <w:p w:rsidR="006A6BAE" w:rsidRDefault="00575B1E" w:rsidP="00575B1E">
      <w:pPr>
        <w:spacing w:after="0" w:line="254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6A6BAE">
        <w:rPr>
          <w:rFonts w:ascii="Times New Roman" w:eastAsia="Times New Roman" w:hAnsi="Times New Roman" w:cs="Times New Roman"/>
          <w:sz w:val="28"/>
          <w:szCs w:val="28"/>
        </w:rPr>
        <w:t>_И.В. Лонщакова</w:t>
      </w:r>
    </w:p>
    <w:p w:rsidR="006A6BAE" w:rsidRDefault="006A6BAE" w:rsidP="00E064D5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71" w:rsidRDefault="00160671" w:rsidP="00AE0F27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71">
        <w:rPr>
          <w:rFonts w:ascii="Times New Roman" w:eastAsia="Times New Roman" w:hAnsi="Times New Roman" w:cs="Times New Roman"/>
          <w:b/>
          <w:sz w:val="28"/>
          <w:szCs w:val="28"/>
        </w:rPr>
        <w:t>Показатели мониторинга системы образования муниципального образования «Смоленск</w:t>
      </w:r>
      <w:r w:rsidR="00B1523E">
        <w:rPr>
          <w:rFonts w:ascii="Times New Roman" w:eastAsia="Times New Roman" w:hAnsi="Times New Roman" w:cs="Times New Roman"/>
          <w:b/>
          <w:sz w:val="28"/>
          <w:szCs w:val="28"/>
        </w:rPr>
        <w:t xml:space="preserve">ий район»  Смоленской области </w:t>
      </w:r>
      <w:r w:rsidRPr="00160671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3A64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606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152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6BAE" w:rsidRPr="00160671" w:rsidRDefault="006A6BAE" w:rsidP="00AE0F27">
      <w:pPr>
        <w:spacing w:after="0" w:line="254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540F7" w:rsidRPr="000C69A0" w:rsidRDefault="00764C95" w:rsidP="00764C95">
      <w:pPr>
        <w:spacing w:after="160" w:line="254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60671" w:rsidRPr="000C69A0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1B0E" w:rsidRPr="00764C95" w:rsidRDefault="00764C95" w:rsidP="00575B1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«Смоленский район» расположено в центральной части Смоленской области. Административный центр — город Смоленск. Район на севере граничит с </w:t>
      </w:r>
      <w:proofErr w:type="gram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Демидовским</w:t>
      </w:r>
      <w:proofErr w:type="gram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, на востоке  – с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Духовщинским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Кардымовским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, на юго-востоке  – с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Починковским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Монастырщинским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, на юго-западе  – с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Краснинским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>Руднянским</w:t>
      </w:r>
      <w:proofErr w:type="spellEnd"/>
      <w:r w:rsidR="00160671" w:rsidRPr="00764C95">
        <w:rPr>
          <w:rFonts w:ascii="Times New Roman" w:eastAsia="Times New Roman" w:hAnsi="Times New Roman" w:cs="Times New Roman"/>
          <w:sz w:val="28"/>
          <w:szCs w:val="28"/>
        </w:rPr>
        <w:t xml:space="preserve"> районами области. </w:t>
      </w:r>
      <w:r w:rsidR="008A13E8" w:rsidRPr="00764C95">
        <w:rPr>
          <w:rFonts w:ascii="Times New Roman" w:eastAsia="Times New Roman" w:hAnsi="Times New Roman" w:cs="Times New Roman"/>
          <w:sz w:val="28"/>
          <w:szCs w:val="28"/>
        </w:rPr>
        <w:t xml:space="preserve">Смоленский район образован 24 ноября 1930 года слиянием </w:t>
      </w:r>
      <w:proofErr w:type="spellStart"/>
      <w:r w:rsidR="008A13E8" w:rsidRPr="00764C95">
        <w:rPr>
          <w:rFonts w:ascii="Times New Roman" w:eastAsia="Times New Roman" w:hAnsi="Times New Roman" w:cs="Times New Roman"/>
          <w:sz w:val="28"/>
          <w:szCs w:val="28"/>
        </w:rPr>
        <w:t>Гринёвского</w:t>
      </w:r>
      <w:proofErr w:type="spellEnd"/>
      <w:r w:rsidR="008A13E8" w:rsidRPr="00764C95">
        <w:rPr>
          <w:rFonts w:ascii="Times New Roman" w:eastAsia="Times New Roman" w:hAnsi="Times New Roman" w:cs="Times New Roman"/>
          <w:sz w:val="28"/>
          <w:szCs w:val="28"/>
        </w:rPr>
        <w:t xml:space="preserve">, Катынского и </w:t>
      </w:r>
      <w:proofErr w:type="spellStart"/>
      <w:r w:rsidR="008A13E8" w:rsidRPr="00764C95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8A13E8" w:rsidRPr="00764C95">
        <w:rPr>
          <w:rFonts w:ascii="Times New Roman" w:eastAsia="Times New Roman" w:hAnsi="Times New Roman" w:cs="Times New Roman"/>
          <w:sz w:val="28"/>
          <w:szCs w:val="28"/>
        </w:rPr>
        <w:t xml:space="preserve"> районов. В современных границах Смоленский район образован в 1961 году. Общая площадь района 2895 км². Городских поселений нет.  Всё население сельское, проживает в 19 сельских поселениях, объединяющих 420 населенных пунктов.</w:t>
      </w:r>
    </w:p>
    <w:p w:rsidR="00317473" w:rsidRPr="00764C95" w:rsidRDefault="00351B0E" w:rsidP="00575B1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встречаются многочисленные памятники истории, что объясняется существованием здесь до революции имений известных дворянских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шляхтских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фамилий –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Вонлярских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Дрюцких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– Соколинских,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Корбутовского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Тенишевой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, Святополк – Четвертинских, 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Тихоновского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473" w:rsidRPr="00764C95" w:rsidRDefault="00764C95" w:rsidP="00575B1E">
      <w:pPr>
        <w:shd w:val="clear" w:color="auto" w:fill="FFFFFF"/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>Численность населения муниципального образования по состоянию на 1 января 2019 года по оценке состави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 xml:space="preserve"> 62995 человек. Все население сельское. Численность женщин 30190 человек, мужчин 32805 человек.</w:t>
      </w:r>
      <w:r w:rsidR="00255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 xml:space="preserve">В 2018 году численность населения района увеличилась на 3545 человек. В 2018 году родилось 437 детей, на 37 детей меньше по сравнению </w:t>
      </w:r>
      <w:proofErr w:type="spellStart"/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>саналогичным</w:t>
      </w:r>
      <w:proofErr w:type="spellEnd"/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года, умерло 734 человека, что на 80 человек меньше по сравнению с прошлым годом. Естественная убыль населения составила 297 человек. Показатель по сравнению с прошлым годом уменьшился на 46 человек.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 за 9 месяцев 2018 года прибыло 6067 человек, выбыло 2225 человек, миграционный прирост составил 3842 человек. Численность лиц с высшим образованием – 12109 человек, с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473" w:rsidRPr="00764C95">
        <w:rPr>
          <w:rFonts w:ascii="Times New Roman" w:eastAsia="Times New Roman" w:hAnsi="Times New Roman" w:cs="Times New Roman"/>
          <w:sz w:val="28"/>
          <w:szCs w:val="28"/>
        </w:rPr>
        <w:t>профессиональным образованием – 17840 человек.</w:t>
      </w:r>
    </w:p>
    <w:p w:rsidR="00B322E9" w:rsidRPr="00764C95" w:rsidRDefault="00764C95" w:rsidP="00B1523E">
      <w:pPr>
        <w:shd w:val="clear" w:color="auto" w:fill="FFFFFF"/>
        <w:spacing w:after="0" w:line="240" w:lineRule="auto"/>
        <w:ind w:left="-567" w:right="-284"/>
        <w:jc w:val="both"/>
        <w:rPr>
          <w:sz w:val="28"/>
          <w:szCs w:val="28"/>
        </w:rPr>
      </w:pPr>
      <w:r w:rsidRPr="00764C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60671" w:rsidRPr="00764C95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системы образования осуществлялось в рамках реализации мероприятий муниципальной программы </w:t>
      </w:r>
      <w:r w:rsidR="008C166D" w:rsidRPr="00764C95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 в муниципальном образовании «Смоленский район» Смоленской области   на 2017- 2019 годы. </w:t>
      </w:r>
      <w:r w:rsidRPr="00764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C9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160671" w:rsidRPr="00764C95">
        <w:rPr>
          <w:rFonts w:ascii="Times New Roman" w:hAnsi="Times New Roman" w:cs="Times New Roman"/>
          <w:sz w:val="28"/>
          <w:szCs w:val="28"/>
        </w:rPr>
        <w:t>Смоленский</w:t>
      </w:r>
      <w:r w:rsidRPr="00764C95">
        <w:rPr>
          <w:rFonts w:ascii="Times New Roman" w:hAnsi="Times New Roman" w:cs="Times New Roman"/>
          <w:sz w:val="28"/>
          <w:szCs w:val="28"/>
        </w:rPr>
        <w:t xml:space="preserve"> </w:t>
      </w:r>
      <w:r w:rsidR="00160671" w:rsidRPr="00764C95">
        <w:rPr>
          <w:rFonts w:ascii="Times New Roman" w:hAnsi="Times New Roman" w:cs="Times New Roman"/>
          <w:sz w:val="28"/>
          <w:szCs w:val="28"/>
        </w:rPr>
        <w:t>район» Смоленской области систему образования представляют  организации  дошкольного, общего и дополнительного образования</w:t>
      </w:r>
      <w:r w:rsidR="00160671" w:rsidRPr="00764C95">
        <w:rPr>
          <w:sz w:val="28"/>
          <w:szCs w:val="28"/>
        </w:rPr>
        <w:t xml:space="preserve">. </w:t>
      </w:r>
    </w:p>
    <w:p w:rsidR="00F336DC" w:rsidRPr="00764C95" w:rsidRDefault="00764C95" w:rsidP="00B1523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2018 году деятельность Администрации Смоленского района направлена на</w:t>
      </w:r>
      <w:r w:rsidR="00E7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достижение современного качества образования,</w:t>
      </w:r>
      <w:r w:rsidR="00D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обеспечение права на образование детей с ограниченными возможностями здоровья,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 и развития творческих и интеллектуальных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способностей обучающихся, развитие качества инновационного потенциала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педагогов и образовательных организаций.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Смоленском</w:t>
      </w:r>
      <w:proofErr w:type="gram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районе функционир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23 муниципальных бюджетных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 с численностью 36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14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муниципальных бюджетных дошкольных образовательных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учреждений с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численностью 1962 ребенка, 1 учреждение дополнительного образования - МБУ ДО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«Смоленский районный Дом школьников» с общей численностью детей 6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F336DC" w:rsidRPr="00764C95" w:rsidRDefault="00764C95" w:rsidP="00575B1E">
      <w:pPr>
        <w:shd w:val="clear" w:color="auto" w:fill="FFFFFF"/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«Смоленский район»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Смоленской области осуществля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подвоз 859 обучающихся из 19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организаций. Доставка 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транспортными средствами.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рамках модернизации системы образования и в соответствии с планом</w:t>
      </w:r>
      <w:r w:rsidR="00AB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мероприятий («дорожная карта») «Изменения в отраслях социальной сферы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области,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направленные на повышение эффективности образования» совершенств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овалась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учебно-материальная база школ и детских садов.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На содержание образовательных организаций в 2018 году было израсходовано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более 35 млн. рублей из бюджета муниципального образования на проведение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противопожарных и антитеррористических мероприятий, ремонт кровель, установку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оконных блоков, открытие новых групп в дошкольных образовательных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организациях и классов, ремонт туалета, оборудование санитарно-</w:t>
      </w:r>
      <w:proofErr w:type="spell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гигиеническогоузла</w:t>
      </w:r>
      <w:proofErr w:type="spell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ограниченными возможностями здоровья в МБОУ Печерской СШ,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ремонт крыльца.</w:t>
      </w:r>
      <w:proofErr w:type="gramEnd"/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Из резервного фонда Администрации Смоленской области в 2018 году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выделено 2 888 436,45 рубля на приобретение оконных блоков для МБОУ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Богородицкой СШ, МБДОУ д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с «Улыбка», МБОУ </w:t>
      </w:r>
      <w:proofErr w:type="spell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Сметанинской</w:t>
      </w:r>
      <w:proofErr w:type="spell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СШ, МБДОУ д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«Теремок», 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фасада МБОУ </w:t>
      </w:r>
      <w:proofErr w:type="spell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Трудиловской</w:t>
      </w:r>
      <w:proofErr w:type="spell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СШ, установку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оградительного сооружения в МБДОУ д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«Золотая рыбка».</w:t>
      </w:r>
    </w:p>
    <w:p w:rsidR="00764C95" w:rsidRPr="00764C95" w:rsidRDefault="00764C95" w:rsidP="00764C95">
      <w:pPr>
        <w:shd w:val="clear" w:color="auto" w:fill="FFFFFF"/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«О мерах </w:t>
      </w:r>
      <w:proofErr w:type="spell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пореализации</w:t>
      </w:r>
      <w:proofErr w:type="spell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в области образования и науки»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Администрацией Смоленского района принима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меры по ликвидации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очередности в дошкольных образовательных организациях. В 2018 году были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открыты дополнительно 2 новые группы на 50 мест в МБДОУ д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«Золотая рыбка» и</w:t>
      </w:r>
      <w:r w:rsidR="00BB3F68" w:rsidRPr="00764C95">
        <w:rPr>
          <w:rFonts w:ascii="Times New Roman" w:eastAsia="Times New Roman" w:hAnsi="Times New Roman" w:cs="Times New Roman"/>
          <w:sz w:val="28"/>
          <w:szCs w:val="28"/>
        </w:rPr>
        <w:t xml:space="preserve"> МБДОУ ЦРР д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/</w:t>
      </w:r>
      <w:r w:rsidR="00BB3F68" w:rsidRPr="00764C95">
        <w:rPr>
          <w:rFonts w:ascii="Times New Roman" w:eastAsia="Times New Roman" w:hAnsi="Times New Roman" w:cs="Times New Roman"/>
          <w:sz w:val="28"/>
          <w:szCs w:val="28"/>
        </w:rPr>
        <w:t>с «</w:t>
      </w:r>
      <w:proofErr w:type="spellStart"/>
      <w:r w:rsidR="00BB3F68" w:rsidRPr="00764C95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BB3F68" w:rsidRPr="00764C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Ежегодно образовательные организации Смоленского района участвуют в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реализации федеральных и региональных программ:</w:t>
      </w:r>
    </w:p>
    <w:p w:rsidR="00F336DC" w:rsidRPr="00764C95" w:rsidRDefault="00F336DC" w:rsidP="00764C95">
      <w:pPr>
        <w:shd w:val="clear" w:color="auto" w:fill="FFFFFF"/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>В рамках подпрограммы «Доступная среда» областной государственной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программы «Социальная поддержка граждан, проживающих на территории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2014-2020 годы созданы условия для получения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детьми – инвалидами качественного образования в МБДОУ ЦРР д/с</w:t>
      </w:r>
      <w:r w:rsidR="00D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64C95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764C95">
        <w:rPr>
          <w:rFonts w:ascii="Times New Roman" w:eastAsia="Times New Roman" w:hAnsi="Times New Roman" w:cs="Times New Roman"/>
          <w:sz w:val="28"/>
          <w:szCs w:val="28"/>
        </w:rPr>
        <w:t>» на общую сумму 1 147 430,5 рублей.</w:t>
      </w:r>
    </w:p>
    <w:p w:rsidR="00F336DC" w:rsidRPr="00764C95" w:rsidRDefault="00764C95" w:rsidP="00764C95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Смоленского района Смоленской области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69 детей-инвалидов и 112 детей с ограниченными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возможностями здоровья.</w:t>
      </w:r>
    </w:p>
    <w:p w:rsidR="00F336DC" w:rsidRPr="00764C95" w:rsidRDefault="00D6599B" w:rsidP="00575B1E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рамках Перечня мероприятий Смоленской области по созданию в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 физической </w:t>
      </w:r>
      <w:r w:rsidR="00333F63">
        <w:rPr>
          <w:rFonts w:ascii="Times New Roman" w:eastAsia="Times New Roman" w:hAnsi="Times New Roman" w:cs="Times New Roman"/>
          <w:sz w:val="28"/>
          <w:szCs w:val="28"/>
        </w:rPr>
        <w:t xml:space="preserve">культурой и спортом 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3F63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оснащен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МБОУ </w:t>
      </w:r>
      <w:proofErr w:type="spell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Синьковской</w:t>
      </w:r>
      <w:proofErr w:type="spellEnd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СШ на общую сумму 344614,71 рублей.</w:t>
      </w:r>
    </w:p>
    <w:p w:rsidR="00F336DC" w:rsidRPr="00764C95" w:rsidRDefault="00D6599B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рамках областной государственной программы «Развитие образования и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молодежной политики в Смоленской области на 2014 – 2020 годы» ежегодно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обновляется автобусный парк Смоленского района, в 2018 году получено для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организации подвоза 3 школьных автобуса.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Администрацией Смоленского района уделяется внимание сохранению и</w:t>
      </w:r>
      <w:r w:rsidR="00E7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укреплению здоровья несовершеннолетних. </w:t>
      </w:r>
    </w:p>
    <w:p w:rsidR="00F336DC" w:rsidRPr="00764C95" w:rsidRDefault="00764C95" w:rsidP="00764C95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2018 году среднемесячная заработная плата учителей доведена до средней</w:t>
      </w:r>
      <w:r w:rsidR="00D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заработной платы по региону и составила 25100 руб., средняя заработная плата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дошкольных учреждений составила 20466 руб.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В 2018 году 97% школьников обуча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</w:t>
      </w:r>
      <w:r w:rsidR="00D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государственными образовательными стандартами</w:t>
      </w:r>
      <w:proofErr w:type="gramStart"/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9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4C95" w:rsidRPr="00764C95" w:rsidRDefault="00764C95" w:rsidP="00764C95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6DC" w:rsidRPr="00764C95">
        <w:rPr>
          <w:rFonts w:ascii="Times New Roman" w:eastAsia="Times New Roman" w:hAnsi="Times New Roman" w:cs="Times New Roman"/>
          <w:sz w:val="28"/>
          <w:szCs w:val="28"/>
        </w:rPr>
        <w:t>По итогам 2017 – 2018 учебного года получили аттестаты:</w:t>
      </w:r>
    </w:p>
    <w:p w:rsidR="00764C95" w:rsidRPr="00764C95" w:rsidRDefault="00F336DC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>- за курс основного общего образования – 280 выпускников, из них 11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с отличием;</w:t>
      </w:r>
    </w:p>
    <w:p w:rsidR="00F336DC" w:rsidRPr="00764C95" w:rsidRDefault="00F336DC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4C95">
        <w:rPr>
          <w:rFonts w:ascii="Times New Roman" w:eastAsia="Times New Roman" w:hAnsi="Times New Roman" w:cs="Times New Roman"/>
          <w:sz w:val="28"/>
          <w:szCs w:val="28"/>
        </w:rPr>
        <w:t>- за курс с</w:t>
      </w:r>
      <w:r w:rsidR="00170FAB">
        <w:rPr>
          <w:rFonts w:ascii="Times New Roman" w:eastAsia="Times New Roman" w:hAnsi="Times New Roman" w:cs="Times New Roman"/>
          <w:sz w:val="28"/>
          <w:szCs w:val="28"/>
        </w:rPr>
        <w:t>реднего общего образования – 126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из них 17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награждены медалями «За особые успехи в учении».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13 обучающихся награждены районной стипендией.</w:t>
      </w:r>
      <w:proofErr w:type="gramEnd"/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По результатам единого государственного экзамена выпускники Смоленского</w:t>
      </w:r>
      <w:r w:rsidR="00764C95" w:rsidRPr="0076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района поступили в крупнейшие ВУЗы страны.</w:t>
      </w:r>
    </w:p>
    <w:p w:rsidR="00BB50A8" w:rsidRPr="00764C95" w:rsidRDefault="00BB50A8" w:rsidP="00764C95">
      <w:pPr>
        <w:shd w:val="clear" w:color="auto" w:fill="FFFFFF"/>
        <w:spacing w:after="0" w:line="240" w:lineRule="auto"/>
        <w:ind w:left="-567" w:right="-284" w:firstLine="142"/>
        <w:jc w:val="both"/>
        <w:rPr>
          <w:sz w:val="28"/>
          <w:szCs w:val="28"/>
        </w:rPr>
      </w:pPr>
    </w:p>
    <w:p w:rsidR="008C166D" w:rsidRPr="00764C95" w:rsidRDefault="008C166D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95">
        <w:rPr>
          <w:rFonts w:ascii="Times New Roman" w:hAnsi="Times New Roman" w:cs="Times New Roman"/>
          <w:b/>
          <w:sz w:val="28"/>
          <w:szCs w:val="28"/>
        </w:rPr>
        <w:t>2. Дошкольное образование</w:t>
      </w:r>
      <w:r w:rsidR="00764C95">
        <w:rPr>
          <w:rFonts w:ascii="Times New Roman" w:hAnsi="Times New Roman" w:cs="Times New Roman"/>
          <w:b/>
          <w:sz w:val="28"/>
          <w:szCs w:val="28"/>
        </w:rPr>
        <w:t>.</w:t>
      </w:r>
    </w:p>
    <w:p w:rsidR="00764C95" w:rsidRPr="00764C95" w:rsidRDefault="00764C95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осуществля</w:t>
      </w:r>
      <w:r w:rsidR="009745A0" w:rsidRPr="00764C95">
        <w:rPr>
          <w:rFonts w:ascii="Times New Roman" w:eastAsia="Times New Roman" w:hAnsi="Times New Roman" w:cs="Times New Roman"/>
          <w:sz w:val="28"/>
          <w:szCs w:val="28"/>
        </w:rPr>
        <w:t xml:space="preserve">лось 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 xml:space="preserve">в 21 муниципальном общеобразовательном учреждении: </w:t>
      </w:r>
    </w:p>
    <w:p w:rsidR="00764C95" w:rsidRPr="00764C95" w:rsidRDefault="00F91333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- 14 муниципальных дошкольных образовательных учреждений, </w:t>
      </w:r>
    </w:p>
    <w:p w:rsidR="00764C95" w:rsidRPr="00764C95" w:rsidRDefault="00004D0E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школа-детский сад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64C95" w:rsidRPr="00764C95" w:rsidRDefault="00F91333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- 6 общеобразовательных школ с дошкольными группами. </w:t>
      </w:r>
    </w:p>
    <w:p w:rsidR="00F91333" w:rsidRPr="00764C95" w:rsidRDefault="00764C95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 xml:space="preserve">Дошкольным образованием охвачено 1962 ребенка.  По результатам мониторинга количество детей дошкольного возраста, получающих дошкольное образование в общеобразовательных учреждениях, за последние годы постоянно увеличивается. В 2018 году дошкольным образованием было охвачено детей в возрасте от 1 до 6 лет – </w:t>
      </w:r>
      <w:r w:rsidRPr="00764C95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>% от общей численности детей в возрасте 1-6 лет. Доля детей в возрасте от 1-6 лет, состоящих на учете для определения в ДОУ, в 2018 году осталась на уровне 2017 года и состав</w:t>
      </w:r>
      <w:r w:rsidR="00B87A1B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91333" w:rsidRPr="00764C95">
        <w:rPr>
          <w:rFonts w:ascii="Times New Roman" w:eastAsia="Times New Roman" w:hAnsi="Times New Roman" w:cs="Times New Roman"/>
          <w:sz w:val="28"/>
          <w:szCs w:val="28"/>
        </w:rPr>
        <w:t xml:space="preserve"> 1,7%.</w:t>
      </w:r>
    </w:p>
    <w:p w:rsidR="00764C95" w:rsidRDefault="00764C95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64C95" w:rsidRPr="00170FAB" w:rsidRDefault="008C166D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AB">
        <w:rPr>
          <w:rFonts w:ascii="Times New Roman" w:hAnsi="Times New Roman" w:cs="Times New Roman"/>
          <w:b/>
          <w:sz w:val="28"/>
          <w:szCs w:val="28"/>
        </w:rPr>
        <w:t>3. Общее и дополнительное образование</w:t>
      </w:r>
      <w:r w:rsidR="00764C95" w:rsidRPr="00170FAB">
        <w:rPr>
          <w:rFonts w:ascii="Times New Roman" w:hAnsi="Times New Roman" w:cs="Times New Roman"/>
          <w:b/>
          <w:sz w:val="28"/>
          <w:szCs w:val="28"/>
        </w:rPr>
        <w:t>.</w:t>
      </w:r>
    </w:p>
    <w:p w:rsidR="00B1523E" w:rsidRPr="00170FAB" w:rsidRDefault="00B1523E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ункционир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 xml:space="preserve">овали 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23 об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разовательны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523E" w:rsidRPr="00170FAB" w:rsidRDefault="00F91333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>- 16 средних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523E" w:rsidRDefault="00F91333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>- 6 основных,</w:t>
      </w:r>
    </w:p>
    <w:p w:rsidR="00D6599B" w:rsidRPr="00170FAB" w:rsidRDefault="00D6599B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школа-детский сад</w:t>
      </w:r>
    </w:p>
    <w:p w:rsidR="00F91333" w:rsidRPr="00170FAB" w:rsidRDefault="00F91333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>- 1 учреждение для детей дошкольног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 xml:space="preserve">о и младшего школьного возраста, 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B1523E"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«Дом школьников».</w:t>
      </w:r>
    </w:p>
    <w:p w:rsidR="00B87A1B" w:rsidRDefault="00B1523E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0FAB" w:rsidRPr="00170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обуча</w:t>
      </w:r>
      <w:r w:rsidR="00587C23" w:rsidRPr="00170FAB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 xml:space="preserve"> школьников.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Все выпускники принимали участие в едином государственном экзамене по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333" w:rsidRPr="00170FAB">
        <w:rPr>
          <w:rFonts w:ascii="Times New Roman" w:eastAsia="Times New Roman" w:hAnsi="Times New Roman" w:cs="Times New Roman"/>
          <w:sz w:val="28"/>
          <w:szCs w:val="28"/>
        </w:rPr>
        <w:t>русскому языку и математике.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Доля выпускников муниципальных общеобразовательных учреждений,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сдавших единый государственный экзамен по русскому языку и математике, в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выпускников муниципальных общеобразовательных учреждений, сдавших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единый государственный экзамен по данным предметам, в 2018 году составила </w:t>
      </w:r>
      <w:r w:rsidR="00170FAB" w:rsidRPr="00170FAB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%.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2018 году составила 1%.</w:t>
      </w:r>
      <w:proofErr w:type="gramEnd"/>
    </w:p>
    <w:p w:rsidR="00F923CE" w:rsidRPr="0020143E" w:rsidRDefault="00B87A1B" w:rsidP="00764C9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F9" w:rsidRPr="0020143E">
        <w:rPr>
          <w:rFonts w:ascii="Times New Roman" w:eastAsia="Times New Roman" w:hAnsi="Times New Roman" w:cs="Times New Roman"/>
          <w:sz w:val="28"/>
          <w:szCs w:val="28"/>
        </w:rPr>
        <w:t>В 2018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В рамках модернизации образования совершенствовалась учебно</w:t>
      </w:r>
      <w:r w:rsidR="00F923CE" w:rsidRPr="002014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19F9" w:rsidRPr="0020143E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школ. </w:t>
      </w:r>
    </w:p>
    <w:p w:rsidR="00234192" w:rsidRPr="00170FAB" w:rsidRDefault="0020143E" w:rsidP="00575B1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Для детей организовано горячее питание в школьных столовых. В течение года во время школьных каникул на базе школ работа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оздоровительные лагеря с дневным пребыванием детей. В результате такой работы 88% учащихся школ района имеют первую и вторую группы здоровья. Доля обучающихся в муниципальных общеобразовательных организациях, занимающихся во вторую смену, в общей </w:t>
      </w:r>
      <w:proofErr w:type="gramStart"/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в 2018 году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 4%. По сравнению с 2017 годом этот показатель увеличился на 3,1%. </w:t>
      </w:r>
    </w:p>
    <w:p w:rsidR="006B19F9" w:rsidRPr="00170FAB" w:rsidRDefault="00170FAB" w:rsidP="00575B1E">
      <w:pPr>
        <w:shd w:val="clear" w:color="auto" w:fill="FFFFFF"/>
        <w:spacing w:after="0" w:line="240" w:lineRule="auto"/>
        <w:ind w:left="-567" w:right="-284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>В 2018 году доля детей в возрасте 5-18 лет, получ</w:t>
      </w:r>
      <w:r w:rsidR="00F923CE" w:rsidRPr="00170FAB">
        <w:rPr>
          <w:rFonts w:ascii="Times New Roman" w:eastAsia="Times New Roman" w:hAnsi="Times New Roman" w:cs="Times New Roman"/>
          <w:sz w:val="28"/>
          <w:szCs w:val="28"/>
        </w:rPr>
        <w:t>ивших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84%.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образовательные программы реализовались по следующим направлениям: </w:t>
      </w:r>
      <w:proofErr w:type="spellStart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краеведческому, </w:t>
      </w:r>
      <w:proofErr w:type="spellStart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юннатско</w:t>
      </w:r>
      <w:proofErr w:type="spellEnd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биологическому, </w:t>
      </w:r>
      <w:proofErr w:type="spellStart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 xml:space="preserve"> – спортивному, декоративно – прикладному, художественно – эстетическому, техническому, культурологическому, духовно – нравственному,</w:t>
      </w:r>
      <w:r w:rsidR="00F923CE" w:rsidRPr="00170FAB">
        <w:rPr>
          <w:rFonts w:ascii="Times New Roman" w:eastAsia="Times New Roman" w:hAnsi="Times New Roman" w:cs="Times New Roman"/>
          <w:sz w:val="28"/>
          <w:szCs w:val="28"/>
        </w:rPr>
        <w:t xml:space="preserve">  научно – исследовательскому, </w:t>
      </w:r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сельскохозяйственному направлениям.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</w:t>
      </w:r>
      <w:r w:rsidR="006B19F9" w:rsidRPr="00587C2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6B19F9" w:rsidRPr="00170FA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в 2019 - 2021 годах будет наблюдаться рост детей, получающих услуги по дополнительному образованию, в связи с ростом количества детей. </w:t>
      </w:r>
    </w:p>
    <w:p w:rsidR="00A8501B" w:rsidRPr="00170FAB" w:rsidRDefault="00170FAB" w:rsidP="00575B1E">
      <w:pPr>
        <w:spacing w:after="0" w:line="240" w:lineRule="auto"/>
        <w:ind w:left="-567" w:right="-284" w:firstLine="142"/>
        <w:jc w:val="both"/>
        <w:rPr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B73B7" w:rsidRPr="00170F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муниципальном этапе Всероссийской олимпиады школьнико</w:t>
      </w:r>
      <w:r w:rsidR="00B66420" w:rsidRPr="00170FAB">
        <w:rPr>
          <w:rFonts w:ascii="Times New Roman" w:eastAsia="Times New Roman" w:hAnsi="Times New Roman" w:cs="Times New Roman"/>
          <w:sz w:val="28"/>
          <w:szCs w:val="28"/>
        </w:rPr>
        <w:t xml:space="preserve">в приняли участие 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407</w:t>
      </w:r>
      <w:r w:rsidR="00B66420" w:rsidRPr="00170FAB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66420" w:rsidRPr="00170FA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стали победителями муниципального этапа олимпиады, 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0671" w:rsidRPr="00170FAB">
        <w:rPr>
          <w:rFonts w:ascii="Times New Roman" w:eastAsia="Times New Roman" w:hAnsi="Times New Roman" w:cs="Times New Roman"/>
          <w:sz w:val="28"/>
          <w:szCs w:val="28"/>
        </w:rPr>
        <w:t xml:space="preserve"> – призерами.</w:t>
      </w:r>
    </w:p>
    <w:p w:rsidR="005D7EC7" w:rsidRPr="00170FAB" w:rsidRDefault="00170FAB" w:rsidP="00575B1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 xml:space="preserve">Летнее оздоровление детей в 2018 году проводилось на базе  общеобразовательных организаций в форме лагерей с дневным пребыванием детей. С 1 июня работали 22 лагеря общей численностью 683 человека с организацией 2-х разового питания и 1 лагерь с организацией досуговой деятельности, численностью 20 человек. В августе была организована работа лагерей с дневным пребыванием без организации питания в 23 общеобразовательных организациях общей численностью 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>детей – 1010 человек. В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сего летом в лагерях с дневным пребыванием, организованным на базе общеобразовательных организаций отдохнул</w:t>
      </w:r>
      <w:r w:rsidRPr="00170F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4192" w:rsidRPr="00170FAB">
        <w:rPr>
          <w:rFonts w:ascii="Times New Roman" w:eastAsia="Times New Roman" w:hAnsi="Times New Roman" w:cs="Times New Roman"/>
          <w:sz w:val="28"/>
          <w:szCs w:val="28"/>
        </w:rPr>
        <w:t>1713 обучающихся.</w:t>
      </w:r>
    </w:p>
    <w:p w:rsidR="00F923CE" w:rsidRPr="00170FAB" w:rsidRDefault="00170FAB" w:rsidP="00575B1E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</w:t>
      </w:r>
      <w:proofErr w:type="gramStart"/>
      <w:r w:rsidR="00F923CE" w:rsidRPr="00170FAB">
        <w:rPr>
          <w:rFonts w:ascii="Times New Roman" w:eastAsia="Times New Roman" w:hAnsi="Times New Roman" w:cs="Times New Roman"/>
          <w:sz w:val="28"/>
          <w:szCs w:val="28"/>
        </w:rPr>
        <w:t>В 2018 году 43 обучающихся Смоленского района приняли участие в ежегодных профильных сменах, которые были направ</w:t>
      </w:r>
      <w:r w:rsidR="00DA2778">
        <w:rPr>
          <w:rFonts w:ascii="Times New Roman" w:eastAsia="Times New Roman" w:hAnsi="Times New Roman" w:cs="Times New Roman"/>
          <w:sz w:val="28"/>
          <w:szCs w:val="28"/>
        </w:rPr>
        <w:t>лены на формирование социально-</w:t>
      </w:r>
      <w:r w:rsidR="00F923CE" w:rsidRPr="00170FAB">
        <w:rPr>
          <w:rFonts w:ascii="Times New Roman" w:eastAsia="Times New Roman" w:hAnsi="Times New Roman" w:cs="Times New Roman"/>
          <w:sz w:val="28"/>
          <w:szCs w:val="28"/>
        </w:rPr>
        <w:t>активной личности, ориентированной на лидерскую позицию и общечеловеческие ценности.</w:t>
      </w:r>
      <w:proofErr w:type="gramEnd"/>
    </w:p>
    <w:p w:rsidR="00234192" w:rsidRPr="00F30B81" w:rsidRDefault="00234192" w:rsidP="00F85554">
      <w:pPr>
        <w:spacing w:after="0" w:line="240" w:lineRule="auto"/>
        <w:ind w:left="-567" w:right="-284" w:firstLine="56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трудоустройство обучающихся в 2018 году в муниципальном образовании «Смоленский район» Смоленской области выделено </w:t>
      </w:r>
      <w:r w:rsidR="00F85554" w:rsidRPr="00F30B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573080,26 </w:t>
      </w:r>
      <w:r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="00170FAB"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за год были трудоустроены </w:t>
      </w:r>
      <w:r w:rsidR="00F85554"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>187</w:t>
      </w:r>
      <w:r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общеобразовательных организаций, с продолжительностью рабочего дня</w:t>
      </w:r>
      <w:r w:rsid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0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часа.</w:t>
      </w:r>
    </w:p>
    <w:p w:rsidR="00DB73B7" w:rsidRPr="00F85554" w:rsidRDefault="00DA2778" w:rsidP="00F85554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DB73B7" w:rsidRPr="00F85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2017-2018 учебном году численность  добровольческого центра составила 247 человек из 22 отрядов. В единой информационной системе «Добровольцы России» </w:t>
      </w:r>
      <w:r w:rsidR="00DB73B7" w:rsidRPr="00F85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зарегистрировано 13 образовательных организаций, 80 добровольцев, ими проведено  более 250 акций и мероприятий, в том числе в рамках Года добровольца были п</w:t>
      </w:r>
      <w:r w:rsidR="00DB73B7" w:rsidRPr="00F85554">
        <w:rPr>
          <w:rFonts w:ascii="Times New Roman" w:eastAsiaTheme="minorHAnsi" w:hAnsi="Times New Roman"/>
          <w:sz w:val="28"/>
          <w:szCs w:val="28"/>
          <w:lang w:eastAsia="ar-SA"/>
        </w:rPr>
        <w:t>роведены районные дни единых добровольческих действий («Позаботься о животных!», «Будь здоров и будь активен!», «Сделаем село (деревню) чище!», «Победный май», «</w:t>
      </w:r>
      <w:proofErr w:type="gramStart"/>
      <w:r w:rsidR="00DB73B7" w:rsidRPr="00F85554">
        <w:rPr>
          <w:rFonts w:ascii="Times New Roman" w:eastAsiaTheme="minorHAnsi" w:hAnsi="Times New Roman"/>
          <w:sz w:val="28"/>
          <w:szCs w:val="28"/>
          <w:lang w:eastAsia="ar-SA"/>
        </w:rPr>
        <w:t>Скажем</w:t>
      </w:r>
      <w:proofErr w:type="gramEnd"/>
      <w:r w:rsidR="00DB73B7" w:rsidRPr="00F85554">
        <w:rPr>
          <w:rFonts w:ascii="Times New Roman" w:eastAsiaTheme="minorHAnsi" w:hAnsi="Times New Roman"/>
          <w:sz w:val="28"/>
          <w:szCs w:val="28"/>
          <w:lang w:eastAsia="ar-SA"/>
        </w:rPr>
        <w:t xml:space="preserve"> спорту – Да!» и другие).</w:t>
      </w:r>
    </w:p>
    <w:p w:rsidR="009E5174" w:rsidRPr="00F85554" w:rsidRDefault="00F85554" w:rsidP="00575B1E">
      <w:pPr>
        <w:pStyle w:val="12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Pr="00F85554">
        <w:rPr>
          <w:rFonts w:ascii="Times New Roman" w:hAnsi="Times New Roman" w:cs="Times New Roman"/>
          <w:sz w:val="28"/>
          <w:szCs w:val="28"/>
        </w:rPr>
        <w:t xml:space="preserve">     </w:t>
      </w:r>
      <w:r w:rsidR="009E5174" w:rsidRPr="00F85554">
        <w:rPr>
          <w:rFonts w:ascii="Times New Roman" w:hAnsi="Times New Roman" w:cs="Times New Roman"/>
          <w:sz w:val="28"/>
          <w:szCs w:val="28"/>
        </w:rPr>
        <w:t xml:space="preserve">  В течение 2018 года комитетом по образованию Администрации муниципального образования «Смоленский район» Смоленской области от Департамента Смоленской области по образованию и науке была получена учебная литература в количестве 6 240  экземпляров на сумму 1 675 103 рубля 71 копейка.  </w:t>
      </w:r>
    </w:p>
    <w:p w:rsidR="009E5174" w:rsidRPr="00F85554" w:rsidRDefault="009E5174" w:rsidP="00575B1E">
      <w:pPr>
        <w:pStyle w:val="12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85554">
        <w:rPr>
          <w:rFonts w:ascii="Times New Roman" w:hAnsi="Times New Roman" w:cs="Times New Roman"/>
          <w:sz w:val="28"/>
          <w:szCs w:val="28"/>
        </w:rPr>
        <w:t xml:space="preserve">     </w:t>
      </w:r>
      <w:r w:rsidR="00F85554" w:rsidRPr="00F85554">
        <w:rPr>
          <w:rFonts w:ascii="Times New Roman" w:hAnsi="Times New Roman" w:cs="Times New Roman"/>
          <w:sz w:val="28"/>
          <w:szCs w:val="28"/>
        </w:rPr>
        <w:t xml:space="preserve">    </w:t>
      </w:r>
      <w:r w:rsidRPr="00F85554">
        <w:rPr>
          <w:rFonts w:ascii="Times New Roman" w:hAnsi="Times New Roman" w:cs="Times New Roman"/>
          <w:sz w:val="28"/>
          <w:szCs w:val="28"/>
        </w:rPr>
        <w:t>На 2018 год общеобразовательным организациям Смоленского района были выделены средства субвенции на учебную литературу в сумме 1 547 634 рубля 60 копеек. Из этих средств 1 375 321 рубль 20 копеек использованы на покупку учебников, на которые закуплено 2 437 экземпляров учебников, 172 313 рублей 40 копеек на приобретение технических средств обучения и классных досок.</w:t>
      </w:r>
    </w:p>
    <w:p w:rsidR="009E5174" w:rsidRPr="00F85554" w:rsidRDefault="009E5174" w:rsidP="00575B1E">
      <w:pPr>
        <w:pStyle w:val="12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85554">
        <w:rPr>
          <w:rFonts w:ascii="Times New Roman" w:hAnsi="Times New Roman" w:cs="Times New Roman"/>
          <w:sz w:val="28"/>
          <w:szCs w:val="28"/>
        </w:rPr>
        <w:t xml:space="preserve"> </w:t>
      </w:r>
      <w:r w:rsidR="00F85554" w:rsidRPr="00F85554">
        <w:rPr>
          <w:rFonts w:ascii="Times New Roman" w:hAnsi="Times New Roman" w:cs="Times New Roman"/>
          <w:sz w:val="28"/>
          <w:szCs w:val="28"/>
        </w:rPr>
        <w:t xml:space="preserve">   </w:t>
      </w:r>
      <w:r w:rsidRPr="00F85554">
        <w:rPr>
          <w:rFonts w:ascii="Times New Roman" w:hAnsi="Times New Roman" w:cs="Times New Roman"/>
          <w:sz w:val="28"/>
          <w:szCs w:val="28"/>
        </w:rPr>
        <w:t xml:space="preserve">   Из бюджета муниципального образования «Смоленский район» Смоленской области МБОУ Печерской СШ было выделено 100 000 рублей 00 ко</w:t>
      </w:r>
      <w:r w:rsidR="00F30B81">
        <w:rPr>
          <w:rFonts w:ascii="Times New Roman" w:hAnsi="Times New Roman" w:cs="Times New Roman"/>
          <w:sz w:val="28"/>
          <w:szCs w:val="28"/>
        </w:rPr>
        <w:t>пеек на приобретение учебников.</w:t>
      </w:r>
      <w:r w:rsidR="00F85554" w:rsidRPr="00F85554">
        <w:rPr>
          <w:rFonts w:ascii="Times New Roman" w:hAnsi="Times New Roman" w:cs="Times New Roman"/>
          <w:sz w:val="28"/>
          <w:szCs w:val="28"/>
        </w:rPr>
        <w:t xml:space="preserve"> </w:t>
      </w:r>
      <w:r w:rsidRPr="00F85554">
        <w:rPr>
          <w:rFonts w:ascii="Times New Roman" w:hAnsi="Times New Roman" w:cs="Times New Roman"/>
          <w:sz w:val="28"/>
          <w:szCs w:val="28"/>
        </w:rPr>
        <w:t>Для обучающихся 5-х классов за средства муниципального бюджета закуплены учебники для второго иностранного языка.</w:t>
      </w:r>
    </w:p>
    <w:p w:rsidR="000B5343" w:rsidRPr="00BB50A8" w:rsidRDefault="000B5343" w:rsidP="00575B1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671" w:rsidRPr="00687D8A" w:rsidRDefault="00687D8A" w:rsidP="00687D8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60671" w:rsidRPr="00687D8A">
        <w:rPr>
          <w:rFonts w:ascii="Times New Roman" w:eastAsia="Times New Roman" w:hAnsi="Times New Roman" w:cs="Times New Roman"/>
          <w:b/>
          <w:sz w:val="28"/>
          <w:szCs w:val="28"/>
        </w:rPr>
        <w:t>. Выводы и заключения</w:t>
      </w:r>
    </w:p>
    <w:p w:rsidR="002C5B13" w:rsidRPr="00687D8A" w:rsidRDefault="00687D8A" w:rsidP="00687D8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728BD" w:rsidRPr="00687D8A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</w:t>
      </w:r>
      <w:r w:rsidR="00621C58" w:rsidRPr="00687D8A">
        <w:rPr>
          <w:rFonts w:ascii="Times New Roman" w:eastAsia="Times New Roman" w:hAnsi="Times New Roman" w:cs="Times New Roman"/>
          <w:sz w:val="28"/>
          <w:szCs w:val="28"/>
        </w:rPr>
        <w:t>Смоленского района совершенствуется</w:t>
      </w:r>
      <w:r w:rsidR="003728BD" w:rsidRPr="00687D8A">
        <w:rPr>
          <w:rFonts w:ascii="Times New Roman" w:eastAsia="Times New Roman" w:hAnsi="Times New Roman" w:cs="Times New Roman"/>
          <w:sz w:val="28"/>
          <w:szCs w:val="28"/>
        </w:rPr>
        <w:t xml:space="preserve"> с учетом социа</w:t>
      </w:r>
      <w:r w:rsidR="002C5B13" w:rsidRPr="00687D8A">
        <w:rPr>
          <w:rFonts w:ascii="Times New Roman" w:eastAsia="Times New Roman" w:hAnsi="Times New Roman" w:cs="Times New Roman"/>
          <w:sz w:val="28"/>
          <w:szCs w:val="28"/>
        </w:rPr>
        <w:t>льно-экономических потребностей</w:t>
      </w:r>
      <w:r w:rsidR="00621C58" w:rsidRPr="00687D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8BD" w:rsidRPr="00687D8A">
        <w:rPr>
          <w:rFonts w:ascii="Times New Roman" w:eastAsia="Times New Roman" w:hAnsi="Times New Roman" w:cs="Times New Roman"/>
          <w:sz w:val="28"/>
          <w:szCs w:val="28"/>
        </w:rPr>
        <w:t xml:space="preserve">путем повышения качества, доступности и эффективности деятельности образовательных </w:t>
      </w:r>
      <w:r w:rsidR="002C5B13" w:rsidRPr="00687D8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3728BD" w:rsidRPr="00687D8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C5B13" w:rsidRPr="00687D8A">
        <w:rPr>
          <w:rFonts w:ascii="Times New Roman" w:eastAsia="Times New Roman" w:hAnsi="Times New Roman" w:cs="Times New Roman"/>
          <w:sz w:val="28"/>
          <w:szCs w:val="28"/>
        </w:rPr>
        <w:t>. Численность детей в образовательных организациях на протяжении последних пяти лет увеличивается.</w:t>
      </w:r>
    </w:p>
    <w:p w:rsidR="00160671" w:rsidRPr="00687D8A" w:rsidRDefault="00160671" w:rsidP="00687D8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7582A" w:rsidRPr="0068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8A" w:rsidRPr="00687D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582A" w:rsidRPr="00687D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1D9F" w:rsidRPr="00687D8A">
        <w:rPr>
          <w:rFonts w:ascii="Times New Roman" w:eastAsia="Times New Roman" w:hAnsi="Times New Roman" w:cs="Times New Roman"/>
          <w:sz w:val="28"/>
          <w:szCs w:val="28"/>
        </w:rPr>
        <w:t>овершенствуется учебно-</w:t>
      </w:r>
      <w:r w:rsidRPr="00687D8A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</w:t>
      </w:r>
      <w:r w:rsidR="004E06B1" w:rsidRPr="00687D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организаций. </w:t>
      </w:r>
      <w:r w:rsidR="00A0391D" w:rsidRPr="00687D8A">
        <w:rPr>
          <w:rFonts w:ascii="Times New Roman" w:eastAsia="Calibri" w:hAnsi="Times New Roman" w:cs="Times New Roman"/>
          <w:sz w:val="28"/>
          <w:szCs w:val="28"/>
        </w:rPr>
        <w:t>100</w:t>
      </w:r>
      <w:r w:rsidRPr="00687D8A">
        <w:rPr>
          <w:rFonts w:ascii="Times New Roman" w:eastAsia="Calibri" w:hAnsi="Times New Roman" w:cs="Times New Roman"/>
          <w:sz w:val="28"/>
          <w:szCs w:val="28"/>
        </w:rPr>
        <w:t>%  школ имеют видеонаблюдение</w:t>
      </w:r>
      <w:r w:rsidRPr="00687D8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105041" w:rsidRPr="00687D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0623E" w:rsidRPr="00687D8A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87D8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0623E" w:rsidRPr="00687D8A">
        <w:rPr>
          <w:rFonts w:ascii="Times New Roman" w:eastAsia="Times New Roman" w:hAnsi="Times New Roman" w:cs="Times New Roman"/>
          <w:sz w:val="28"/>
          <w:szCs w:val="28"/>
        </w:rPr>
        <w:t>установлено ограждение. Р</w:t>
      </w:r>
      <w:r w:rsidRPr="00687D8A">
        <w:rPr>
          <w:rFonts w:ascii="Times New Roman" w:eastAsia="Times New Roman" w:hAnsi="Times New Roman" w:cs="Times New Roman"/>
          <w:sz w:val="28"/>
          <w:szCs w:val="28"/>
        </w:rPr>
        <w:t>емонтируются и оснащаются оборудованием столовые.   </w:t>
      </w:r>
      <w:r w:rsidR="004E06B1" w:rsidRPr="00687D8A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создаются комфортные условия для проведения образовательного процесса в соответствии с санитарными правилами и нормами.</w:t>
      </w:r>
    </w:p>
    <w:p w:rsidR="004E06B1" w:rsidRPr="00687D8A" w:rsidRDefault="00160671" w:rsidP="00575B1E">
      <w:pPr>
        <w:tabs>
          <w:tab w:val="left" w:pos="330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87D8A" w:rsidRPr="00687D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87D8A">
        <w:rPr>
          <w:rFonts w:ascii="Times New Roman" w:eastAsia="Calibri" w:hAnsi="Times New Roman" w:cs="Times New Roman"/>
          <w:sz w:val="28"/>
          <w:szCs w:val="28"/>
        </w:rPr>
        <w:t>С целью изучения степени соответствия требованиям и состояния внедрения инклюзивного образования приняты соответствующие меры, исходя из наилучших интересов детей с особыми потребностями.</w:t>
      </w:r>
    </w:p>
    <w:p w:rsidR="00160671" w:rsidRPr="00687D8A" w:rsidRDefault="00687D8A" w:rsidP="00687D8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2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671" w:rsidRPr="00687D8A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спортивная база школ,  растет качество проводимых спортивно-массовых мероприятий.  </w:t>
      </w:r>
    </w:p>
    <w:p w:rsidR="00160671" w:rsidRPr="00687D8A" w:rsidRDefault="00160671" w:rsidP="00687D8A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8A">
        <w:rPr>
          <w:rFonts w:ascii="Times New Roman" w:eastAsia="Times New Roman" w:hAnsi="Times New Roman" w:cs="Times New Roman"/>
          <w:sz w:val="28"/>
          <w:szCs w:val="28"/>
        </w:rPr>
        <w:t>Обучающиеся, окончившие школу с золотой медалью, получают материальное поощрение,  добившиеся успехов в учении, творчестве, спорте, получают  районные стипендии</w:t>
      </w:r>
      <w:r w:rsidR="0070623E" w:rsidRPr="00687D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5EE3" w:rsidRPr="00DA2778" w:rsidRDefault="00160671" w:rsidP="00575B1E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59">
        <w:rPr>
          <w:rFonts w:ascii="Times New Roman" w:eastAsia="Times New Roman" w:hAnsi="Times New Roman" w:cs="Arial"/>
          <w:b/>
          <w:sz w:val="28"/>
          <w:szCs w:val="28"/>
        </w:rPr>
        <w:t xml:space="preserve">Показатели мониторинга  </w:t>
      </w:r>
      <w:r w:rsidRPr="006A0659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F30B81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r w:rsidR="00135E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5EE3" w:rsidRPr="00135EE3">
        <w:rPr>
          <w:rFonts w:ascii="Times New Roman" w:eastAsia="Times New Roman" w:hAnsi="Times New Roman" w:cs="Times New Roman"/>
          <w:sz w:val="28"/>
          <w:szCs w:val="28"/>
        </w:rPr>
        <w:t>а основании Постановления Правительства РФ от 5 августа 3013 года № 662 «Об  осуществлении мониторинга системы образования»</w:t>
      </w:r>
      <w:r w:rsidR="00E41440">
        <w:rPr>
          <w:rFonts w:ascii="Times New Roman" w:eastAsia="Times New Roman" w:hAnsi="Times New Roman" w:cs="Times New Roman"/>
          <w:sz w:val="28"/>
          <w:szCs w:val="28"/>
        </w:rPr>
        <w:t xml:space="preserve"> (ред. от 25 мая 2019г. №657)</w:t>
      </w:r>
      <w:r w:rsidR="00135EE3" w:rsidRPr="00135EE3">
        <w:rPr>
          <w:rFonts w:ascii="Times New Roman" w:eastAsia="Times New Roman" w:hAnsi="Times New Roman" w:cs="Times New Roman"/>
          <w:sz w:val="28"/>
          <w:szCs w:val="28"/>
        </w:rPr>
        <w:t xml:space="preserve"> и приказа Министерства </w:t>
      </w:r>
      <w:r w:rsidR="00135EE3" w:rsidRPr="00DA2778">
        <w:rPr>
          <w:rFonts w:ascii="Times New Roman" w:eastAsia="Times New Roman" w:hAnsi="Times New Roman" w:cs="Times New Roman"/>
          <w:sz w:val="28"/>
          <w:szCs w:val="28"/>
        </w:rPr>
        <w:t>образования РФ от 22 сентября 2017 года № 955»</w:t>
      </w:r>
      <w:r w:rsidR="00687D8A" w:rsidRPr="00DA2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EE3" w:rsidRPr="00DA2778">
        <w:rPr>
          <w:rFonts w:ascii="Times New Roman" w:eastAsia="Times New Roman" w:hAnsi="Times New Roman" w:cs="Times New Roman"/>
          <w:sz w:val="28"/>
          <w:szCs w:val="28"/>
        </w:rPr>
        <w:t>Об  утверждении показателей мониторинга системы образования»</w:t>
      </w:r>
      <w:r w:rsidR="00687D8A" w:rsidRPr="00DA27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EE3" w:rsidRPr="00DA2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3BF" w:rsidRPr="00DA2778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E05066" w:rsidRPr="0070623E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5EE3" w:rsidRDefault="00135EE3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</w:p>
    <w:p w:rsidR="00DA2778" w:rsidRDefault="00DA2778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6F7C3A" w:rsidRDefault="006F7C3A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E05066" w:rsidRPr="005E3F18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5E3F18">
        <w:rPr>
          <w:rFonts w:ascii="Arial" w:eastAsia="Times New Roman" w:hAnsi="Arial" w:cs="Arial"/>
          <w:sz w:val="24"/>
          <w:szCs w:val="24"/>
        </w:rPr>
        <w:t>Приложение</w:t>
      </w:r>
    </w:p>
    <w:p w:rsidR="00E05066" w:rsidRPr="00135EE3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1" w:name="Par30"/>
      <w:bookmarkEnd w:id="1"/>
      <w:r w:rsidRPr="005C24A9">
        <w:rPr>
          <w:rFonts w:ascii="Arial" w:eastAsia="Times New Roman" w:hAnsi="Arial" w:cs="Arial"/>
          <w:b/>
          <w:bCs/>
          <w:sz w:val="24"/>
          <w:szCs w:val="24"/>
        </w:rPr>
        <w:t xml:space="preserve">Показатели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5C24A9">
          <w:rPr>
            <w:rFonts w:ascii="Arial" w:eastAsia="Times New Roman" w:hAnsi="Arial" w:cs="Arial"/>
            <w:b/>
            <w:bCs/>
            <w:color w:val="0000FF" w:themeColor="hyperlink"/>
            <w:sz w:val="24"/>
            <w:szCs w:val="24"/>
            <w:u w:val="single"/>
          </w:rPr>
          <w:t>мониторинга</w:t>
        </w:r>
      </w:hyperlink>
      <w:r w:rsidRPr="005C24A9">
        <w:rPr>
          <w:rFonts w:ascii="Arial" w:eastAsia="Times New Roman" w:hAnsi="Arial" w:cs="Arial"/>
          <w:b/>
          <w:bCs/>
          <w:sz w:val="24"/>
          <w:szCs w:val="24"/>
        </w:rPr>
        <w:t xml:space="preserve"> системы образования муниципального образования </w:t>
      </w:r>
      <w:r w:rsidRPr="005C24A9">
        <w:rPr>
          <w:rFonts w:ascii="Times New Roman" w:eastAsia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  <w:r w:rsidR="006A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575B1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A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5C24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57"/>
      </w:tblGrid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Раздел/подраздел</w:t>
            </w:r>
            <w:proofErr w:type="gram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Единица измерения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1.1.1. </w:t>
            </w:r>
            <w:proofErr w:type="gram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  <w:r w:rsidR="004C1DCF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</w:t>
            </w:r>
            <w:r w:rsidR="00575B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78,7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6867D8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1.4.2. Удельный вес числа организаций, имеющих водоснабжение, центральное </w:t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F26442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5,8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F26442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575B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,7</w:t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компенсирующей направленности, в том числе для воспитанников: </w:t>
            </w:r>
            <w:hyperlink r:id="rId1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1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1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1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14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1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1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1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1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1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2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туберкулезной интоксикацией; </w:t>
            </w:r>
            <w:hyperlink r:id="rId2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 болеющих; </w:t>
            </w:r>
            <w:hyperlink r:id="rId2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2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комбинированной направленности. </w:t>
            </w:r>
            <w:hyperlink r:id="rId24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(п. 1.5.3 </w:t>
            </w:r>
            <w:proofErr w:type="spellStart"/>
            <w:proofErr w:type="gram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</w:instrText>
            </w:r>
            <w:r w:rsidR="001762FE">
              <w:instrText xml:space="preserve"> "consultantplus://offline/ref=530AB12F197CF254492C30B30118F028D20639911CB92A7FFCA3C7106E5A8D6452B7AF15D9BF006AO1w5H" \o "Приказ Минобрнауки России от 02.03.2015 N 135 \"О внесении изменений в показатели мониторинга системы образования, утвержденные приказ</w:instrText>
            </w:r>
            <w:r w:rsidR="001762FE">
              <w:instrText xml:space="preserve">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компенсирующей направленности, в том числе для воспитанников: </w:t>
            </w:r>
            <w:hyperlink r:id="rId2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2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2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2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2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3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31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32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33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34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35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туберкулезной интоксикацией; </w:t>
            </w:r>
            <w:hyperlink r:id="rId36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часто болеющих; </w:t>
            </w:r>
            <w:hyperlink r:id="rId37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38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группы комбинированной направленности. </w:t>
            </w:r>
            <w:hyperlink r:id="rId39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1.5.4 </w:t>
            </w:r>
            <w:proofErr w:type="spellStart"/>
            <w:proofErr w:type="gram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 "consultantplus://offline/ref=530AB12F197CF254492C30B30118F028D20639911CB92A7FFCA3C7106E5A8D6452B7AF15D9BF006FO1w0H" \o "Приказ Минобрнауки России от 02.03.2015 N 135 \"О внесении изменений в показатели мониторинга системы образования, утвержден</w:instrText>
            </w:r>
            <w:r w:rsidR="001762FE">
              <w:instrText xml:space="preserve">ные приказом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1.5.5. Удельный вес числа организаций, имеющих в своем составе </w:t>
            </w:r>
            <w:proofErr w:type="spell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лекотеку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службу ранней помощи, </w:t>
            </w:r>
            <w:r w:rsidRPr="00F264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консультативный пункт</w:t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в общем числе дошкольных образовательных организаций. </w:t>
            </w:r>
            <w:hyperlink r:id="rId40" w:anchor="Par975" w:tooltip="&lt;****&gt; Сбор данных начинается с 2016 года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26442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1.5.5 </w:t>
            </w:r>
            <w:proofErr w:type="spellStart"/>
            <w:proofErr w:type="gramStart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 "consultantplus://offline/ref=530AB12F197CF254492C30B30118F028D20639911CB92A7FFCA3C7106E5A8D6452B7AF15D9BF006CO1w1H" \o "Приказ Минобрнауки России от 0</w:instrText>
            </w:r>
            <w:r w:rsidR="001762FE">
              <w:instrText xml:space="preserve">2.03.2015 N 135 \"О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C675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6756">
              <w:rPr>
                <w:rFonts w:ascii="Arial" w:eastAsia="Times New Roman" w:hAnsi="Arial" w:cs="Arial"/>
                <w:sz w:val="20"/>
                <w:szCs w:val="2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C6756" w:rsidRDefault="00097EF7" w:rsidP="003164C8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5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6756" w:rsidRPr="00DC6756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79039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70,1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79039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3164C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64C8">
              <w:rPr>
                <w:rFonts w:ascii="Arial" w:eastAsia="Times New Roman" w:hAnsi="Arial" w:cs="Arial"/>
                <w:sz w:val="20"/>
                <w:szCs w:val="2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4858" w:rsidRDefault="00F26442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85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="00E05066" w:rsidRPr="0081485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F26442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</w:t>
            </w:r>
            <w:r w:rsidR="00235EEF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4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F2644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26442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3,5</w:t>
            </w:r>
            <w:r w:rsidR="00E05066" w:rsidRPr="00F264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86EA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EA6">
              <w:rPr>
                <w:rFonts w:ascii="Arial" w:eastAsia="Times New Roman" w:hAnsi="Arial" w:cs="Arial"/>
                <w:sz w:val="20"/>
                <w:szCs w:val="2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86EA6" w:rsidRDefault="00575B1E" w:rsidP="00E5456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3,9</w:t>
            </w:r>
            <w:r w:rsidR="00E05066" w:rsidRPr="00F86EA6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575B1E" w:rsidP="00F86EA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9,9</w:t>
            </w:r>
            <w:r w:rsidR="00E05066" w:rsidRPr="00F86EA6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</w:tc>
      </w:tr>
      <w:tr w:rsidR="00E05066" w:rsidRPr="00575B1E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75B1E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5B1E">
              <w:rPr>
                <w:rFonts w:ascii="Arial" w:eastAsia="Times New Roman" w:hAnsi="Arial" w:cs="Arial"/>
                <w:sz w:val="20"/>
                <w:szCs w:val="2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75B1E" w:rsidRDefault="00F86EA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B1E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  <w:r w:rsidR="00E05066" w:rsidRPr="00575B1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9039C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039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C7CAB" w:rsidRDefault="00B322E9" w:rsidP="007C7CAB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C7CAB" w:rsidRPr="007C7CAB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="00E05066" w:rsidRPr="007C7CAB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gramStart"/>
            <w:r w:rsidR="00E05066" w:rsidRPr="007C7CAB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7C7CAB">
        <w:trPr>
          <w:trHeight w:val="363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7C7CAB" w:rsidRDefault="00B322E9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CA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B322E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имеющих</w:t>
            </w:r>
            <w:proofErr w:type="gramEnd"/>
            <w:r w:rsidRPr="00B322E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F7F70" w:rsidRDefault="009F7F7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F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 выше, </w:t>
            </w:r>
            <w:proofErr w:type="gramStart"/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164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164A2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42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43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4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4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46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47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48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со сложными дефектами (множественными нарушениями); </w:t>
            </w:r>
            <w:hyperlink r:id="rId49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50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2.5.3 </w:t>
            </w:r>
            <w:proofErr w:type="spellStart"/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</w:instrText>
            </w:r>
            <w:r w:rsidR="001762FE">
              <w:instrText xml:space="preserve"> "consultantplus://offline/ref=530AB12F197CF254492C30B30118F028D20639911CB92A7FFCA3C7106E5A8D6452B7AF15D9BF006CO1wCH" \o "Приказ Минобрнауки России от 02.03.2015 N 135 \"О внесении изменений в показатели мониторинга системы образования, утвержденные приказ</w:instrText>
            </w:r>
            <w:r w:rsidR="001762FE">
              <w:instrText xml:space="preserve">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51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тяжелыми нарушениями речи; </w:t>
            </w:r>
            <w:hyperlink r:id="rId52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зрения: слепые, слабовидящие; </w:t>
            </w:r>
            <w:hyperlink r:id="rId53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5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задержкой психического развития; </w:t>
            </w:r>
            <w:hyperlink r:id="rId5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56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расстройствами аутистического спектра; </w:t>
            </w:r>
            <w:hyperlink r:id="rId57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58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59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2.5.4 </w:t>
            </w:r>
            <w:proofErr w:type="spellStart"/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 "consultantplus://offline/ref=530AB12F197CF254492C30B30118F028D20639911CB92A7FFCA3C7106E5A8D6452B7AF15D9BF0062O1wDH" \o "Приказ Минобрнауки России от 02.03.2015 N 135 \"О внесении изменений в показатели мониторинга системы образования, утвержден</w:instrText>
            </w:r>
            <w:r w:rsidR="001762FE">
              <w:instrText xml:space="preserve">ные приказом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всего; </w:t>
            </w:r>
            <w:hyperlink r:id="rId60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учителя-дефектологи; </w:t>
            </w:r>
            <w:hyperlink r:id="rId61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педагоги-психологи; </w:t>
            </w:r>
            <w:hyperlink r:id="rId62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учителя-логопеды; </w:t>
            </w:r>
            <w:hyperlink r:id="rId63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социальные педагоги; </w:t>
            </w:r>
            <w:hyperlink r:id="rId64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тьюторы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hyperlink r:id="rId65" w:anchor="Par975" w:tooltip="&lt;****&gt; Сбор данных начинается с 2016 года." w:history="1">
              <w:r w:rsidRPr="0085477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2.5.5 </w:t>
            </w:r>
            <w:proofErr w:type="spellStart"/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 "consultantplus://offline/ref=530AB12F197CF254492C30B30118F028D20639911CB92A7FFCA3C7106E5A8D6452B7AF15D9BF016AO1wCH" \o "Приказ Минобрнауки России от 02.03.2015 N 135 \"О внесении изменений в показатели мониторинга системы образования, утвержден</w:instrText>
            </w:r>
            <w:r w:rsidR="001762FE">
              <w:instrText xml:space="preserve">ные приказом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 xml:space="preserve"> Рус-</w:t>
            </w:r>
            <w:r w:rsidR="00D64C30" w:rsidRPr="00105041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575B1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  <w:p w:rsidR="00E05066" w:rsidRPr="00105041" w:rsidRDefault="00E05066" w:rsidP="00575B1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Мат-</w:t>
            </w:r>
            <w:r w:rsidR="00575B1E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050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5041">
              <w:rPr>
                <w:rFonts w:ascii="Arial" w:eastAsia="Times New Roman" w:hAnsi="Arial" w:cs="Arial"/>
                <w:sz w:val="20"/>
                <w:szCs w:val="2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575B1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67,7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</w:t>
            </w:r>
            <w:r w:rsidR="00575B1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7D" w:rsidRDefault="0086678A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05066" w:rsidRPr="000E37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54569">
              <w:rPr>
                <w:rFonts w:ascii="Arial" w:eastAsia="Times New Roman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E54569">
              <w:rPr>
                <w:rFonts w:ascii="Arial" w:eastAsia="Times New Roman" w:hAnsi="Arial" w:cs="Arial"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75B1E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5B1E">
              <w:rPr>
                <w:rFonts w:ascii="Arial" w:eastAsia="Times New Roman" w:hAnsi="Arial" w:cs="Arial"/>
                <w:sz w:val="20"/>
                <w:szCs w:val="20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75B1E" w:rsidRDefault="00575B1E" w:rsidP="0016067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5B1E">
              <w:rPr>
                <w:rFonts w:ascii="Arial" w:eastAsia="Times New Roman" w:hAnsi="Arial" w:cs="Arial"/>
                <w:sz w:val="20"/>
                <w:szCs w:val="20"/>
              </w:rPr>
              <w:t>84,1</w:t>
            </w:r>
            <w:r w:rsidR="00E05066" w:rsidRPr="00575B1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85477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54569">
              <w:rPr>
                <w:rFonts w:ascii="Arial" w:eastAsia="Times New Roman" w:hAnsi="Arial" w:cs="Arial"/>
                <w:sz w:val="20"/>
                <w:szCs w:val="2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79,3</w:t>
            </w:r>
            <w:r w:rsidR="009F036C" w:rsidRPr="001B40A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Start"/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2.9.2. Удельный вес финансовых средств от приносящей доход деятельности в общем </w:t>
            </w:r>
            <w:r w:rsidRPr="00A238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B40AD" w:rsidP="00A238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1,04</w:t>
            </w:r>
            <w:r w:rsidR="00E05066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2.10.2. Удельный вес числа организаций, имеющих дымовые </w:t>
            </w:r>
            <w:proofErr w:type="spell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извещатели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984D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9F036C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="00E05066"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51F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51F41" w:rsidRDefault="00F7703E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83,7</w:t>
            </w:r>
            <w:r w:rsidR="00E05066"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F51F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51F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r:id="rId66" w:anchor="Par975" w:tooltip="&lt;****&gt; Сбор данных начинается с 2016 года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51F41" w:rsidRDefault="00F51F4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10,4</w:t>
            </w:r>
            <w:r w:rsidR="00E05066"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51F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5.2.2 </w:t>
            </w:r>
            <w:proofErr w:type="spellStart"/>
            <w:proofErr w:type="gramStart"/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</w:instrText>
            </w:r>
            <w:r w:rsidR="001762FE">
              <w:instrText>K "consultantplus://offline/ref=530AB12F197CF254492C30B30118F028D20639911CB92A7FFCA3C7106E5A8D6452B7AF15D9BF0168O1w6H" \o "Приказ Минобрнауки России от 02.03.2015 N 135 \"О внесении изменений в показатели мониторинга системы образования, утвержденные прика</w:instrText>
            </w:r>
            <w:r w:rsidR="001762FE">
              <w:instrText xml:space="preserve">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5.2.3. Удельный вес численности детей-инвалидов в общей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r:id="rId67" w:anchor="Par975" w:tooltip="&lt;****&gt; Сбор данных начинается с 2016 года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F51F41" w:rsidRDefault="00F51F41" w:rsidP="0085477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7,2</w:t>
            </w:r>
            <w:r w:rsidR="00E05066"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5477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(п. 5.2.3 </w:t>
            </w:r>
            <w:proofErr w:type="spellStart"/>
            <w:proofErr w:type="gramStart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введен</w:t>
            </w:r>
            <w:proofErr w:type="gramEnd"/>
            <w:r w:rsidR="001762FE">
              <w:fldChar w:fldCharType="begin"/>
            </w:r>
            <w:r w:rsidR="001762FE">
              <w:instrText xml:space="preserve"> HYPERLINK "consultantplus://offline/ref=530AB12F197CF254492C30B30118F028D20639911CB92A7FFCA3C7106E5A8D6452B7AF15D9BF0168O1w2H" \o "Приказ Минобрнауки России от 02.03.2015 N 135 \"О внесении изменений в показатели мониторинга системы образования, утвержден</w:instrText>
            </w:r>
            <w:r w:rsidR="001762FE">
              <w:instrText xml:space="preserve">ные приказом Министерства образования и науки Российской Федерации от 15 января 2014 г. N 14\" (Зарегистрировано в Минюсте России 20." </w:instrText>
            </w:r>
            <w:r w:rsidR="001762FE">
              <w:fldChar w:fldCharType="separate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Приказом</w:t>
            </w:r>
            <w:r w:rsidR="001762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8547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6A0659" w:rsidTr="001A296D">
        <w:trPr>
          <w:trHeight w:val="70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E00109" w:rsidRDefault="00A2389A" w:rsidP="00A238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0109">
              <w:rPr>
                <w:rFonts w:ascii="Arial" w:eastAsia="Times New Roman" w:hAnsi="Arial" w:cs="Arial"/>
                <w:sz w:val="20"/>
                <w:szCs w:val="20"/>
              </w:rPr>
              <w:t>97,6</w:t>
            </w:r>
            <w:r w:rsidR="00E05066" w:rsidRPr="00E0010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75B1E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F51F4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51F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имеющих</w:t>
            </w:r>
            <w:proofErr w:type="gramEnd"/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75B1E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E00109" w:rsidRDefault="00E05066" w:rsidP="00E0010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0109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 w:rsidR="00E00109" w:rsidRPr="00E0010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  <w:r w:rsidR="009F036C" w:rsidRPr="00E00109">
              <w:rPr>
                <w:rFonts w:ascii="Arial" w:eastAsia="Times New Roman" w:hAnsi="Arial" w:cs="Arial"/>
                <w:sz w:val="20"/>
                <w:szCs w:val="20"/>
              </w:rPr>
              <w:t>т.р.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A13E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13E8">
              <w:rPr>
                <w:rFonts w:ascii="Arial" w:eastAsia="Times New Roman" w:hAnsi="Arial" w:cs="Arial"/>
                <w:sz w:val="20"/>
                <w:szCs w:val="20"/>
              </w:rPr>
              <w:t xml:space="preserve">5.8.1. Удельный вес числа организаций, имеющих пожарные краны и рукава, в общем </w:t>
            </w:r>
            <w:r w:rsidRPr="008A13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A13E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13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5.8.2. Удельный вес числа организаций, имеющих дымовые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извещатели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0E3797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E379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797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5.9. Учебные и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внеучебные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hyperlink r:id="rId6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 w:rsidR="00160671"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и развитие таланта и способностей обучающихся; </w:t>
            </w:r>
            <w:hyperlink r:id="rId6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hyperlink r:id="rId7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994F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E05066"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A2389A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улучшение знаний в рамках школьной программы </w:t>
            </w:r>
            <w:proofErr w:type="gramStart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A2389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7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A2389A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C4C0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C4C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01155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1155">
              <w:rPr>
                <w:rFonts w:ascii="Arial" w:eastAsia="Times New Roman" w:hAnsi="Arial" w:cs="Arial"/>
                <w:sz w:val="20"/>
                <w:szCs w:val="20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B131B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131B">
              <w:rPr>
                <w:rFonts w:ascii="Arial" w:eastAsia="Times New Roman" w:hAnsi="Arial" w:cs="Arial"/>
                <w:sz w:val="20"/>
                <w:szCs w:val="20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7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8B131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8B131B" w:rsidRDefault="00E05066" w:rsidP="001A296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3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A296D" w:rsidRPr="008B13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8B131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7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международное исследование PIRLS. </w:t>
            </w:r>
            <w:hyperlink r:id="rId7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(4 класс); </w:t>
            </w:r>
            <w:hyperlink r:id="rId7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(8 класс); </w:t>
            </w:r>
            <w:hyperlink r:id="rId7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естествознание (4 класс); </w:t>
            </w:r>
            <w:hyperlink r:id="rId7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естествознание (8 класс). </w:t>
            </w:r>
            <w:hyperlink r:id="rId7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читательская грамотность; </w:t>
            </w:r>
            <w:hyperlink r:id="rId7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математическая грамотность; </w:t>
            </w:r>
            <w:hyperlink r:id="rId8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естественнонаучная грамотность. </w:t>
            </w:r>
            <w:hyperlink r:id="rId8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на платной основе. </w:t>
            </w:r>
            <w:hyperlink r:id="rId82" w:anchor="Par973" w:tooltip="&lt;**&gt; Сбор данных начинается с 2015 года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1A296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8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D0143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6A065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образовательные программы высшего образования - программы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программы высшего образования - программы подготовки </w:t>
            </w:r>
            <w:proofErr w:type="spellStart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435E1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01436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8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  <w:hyperlink r:id="rId85" w:anchor="Par973" w:tooltip="&lt;**&gt; Сбор данных начинается с 2015 года." w:history="1">
              <w:r w:rsidRPr="00D0143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1B40AD" w:rsidRDefault="00160671" w:rsidP="001B40A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143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1B40AD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1B40AD" w:rsidRPr="001B40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94FF1" w:rsidRPr="001B40A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r:id="rId8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435E18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E18">
              <w:rPr>
                <w:rFonts w:ascii="Arial" w:eastAsia="Times New Roman" w:hAnsi="Arial" w:cs="Arial"/>
                <w:sz w:val="20"/>
                <w:szCs w:val="20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6A065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B4717">
              <w:rPr>
                <w:rFonts w:ascii="Arial" w:eastAsia="Times New Roman" w:hAnsi="Arial" w:cs="Arial"/>
                <w:sz w:val="20"/>
                <w:szCs w:val="20"/>
              </w:rPr>
              <w:t xml:space="preserve">11.4.1. </w:t>
            </w:r>
            <w:proofErr w:type="gramStart"/>
            <w:r w:rsidRPr="007B4717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8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B471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&lt;*&gt;</w:t>
              </w:r>
            </w:hyperlink>
            <w:hyperlink r:id="rId88" w:anchor="Par973" w:tooltip="&lt;**&gt; Сбор данных начинается с 2015 года." w:history="1">
              <w:r w:rsidRPr="007B471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435E18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05066" w:rsidRPr="005C24A9" w:rsidRDefault="00E05066" w:rsidP="00E05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DA2778" w:rsidRDefault="00DA2778" w:rsidP="00E05066">
      <w:pPr>
        <w:spacing w:after="160" w:line="254" w:lineRule="auto"/>
        <w:rPr>
          <w:rFonts w:ascii="Calibri" w:eastAsia="Times New Roman" w:hAnsi="Calibri" w:cs="Times New Roman"/>
          <w:sz w:val="18"/>
          <w:szCs w:val="18"/>
        </w:rPr>
      </w:pPr>
    </w:p>
    <w:p w:rsidR="00E05066" w:rsidRPr="005C24A9" w:rsidRDefault="00E05066" w:rsidP="00E05066">
      <w:pPr>
        <w:spacing w:after="160" w:line="254" w:lineRule="auto"/>
        <w:rPr>
          <w:rFonts w:ascii="Calibri" w:eastAsia="Times New Roman" w:hAnsi="Calibri" w:cs="Times New Roman"/>
          <w:sz w:val="18"/>
          <w:szCs w:val="18"/>
        </w:rPr>
      </w:pPr>
      <w:proofErr w:type="spellStart"/>
      <w:proofErr w:type="gramStart"/>
      <w:r w:rsidRPr="005C24A9">
        <w:rPr>
          <w:rFonts w:ascii="Calibri" w:eastAsia="Times New Roman" w:hAnsi="Calibri" w:cs="Times New Roman"/>
          <w:sz w:val="18"/>
          <w:szCs w:val="18"/>
        </w:rPr>
        <w:t>Исп</w:t>
      </w:r>
      <w:proofErr w:type="spellEnd"/>
      <w:proofErr w:type="gramEnd"/>
      <w:r w:rsidRPr="005C24A9">
        <w:rPr>
          <w:rFonts w:ascii="Calibri" w:eastAsia="Times New Roman" w:hAnsi="Calibri" w:cs="Times New Roman"/>
          <w:sz w:val="18"/>
          <w:szCs w:val="18"/>
        </w:rPr>
        <w:t xml:space="preserve"> : Е.Ф. </w:t>
      </w:r>
      <w:proofErr w:type="spellStart"/>
      <w:r w:rsidRPr="005C24A9">
        <w:rPr>
          <w:rFonts w:ascii="Calibri" w:eastAsia="Times New Roman" w:hAnsi="Calibri" w:cs="Times New Roman"/>
          <w:sz w:val="18"/>
          <w:szCs w:val="18"/>
        </w:rPr>
        <w:t>Синицина</w:t>
      </w:r>
      <w:proofErr w:type="spellEnd"/>
      <w:r w:rsidRPr="005C24A9">
        <w:rPr>
          <w:rFonts w:ascii="Calibri" w:eastAsia="Times New Roman" w:hAnsi="Calibri" w:cs="Times New Roman"/>
          <w:sz w:val="18"/>
          <w:szCs w:val="18"/>
        </w:rPr>
        <w:t xml:space="preserve"> 55-63-94</w:t>
      </w:r>
    </w:p>
    <w:p w:rsidR="00E05066" w:rsidRPr="005C24A9" w:rsidRDefault="00E05066" w:rsidP="00E05066"/>
    <w:p w:rsidR="00E05066" w:rsidRDefault="00E05066" w:rsidP="00E05066"/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sectPr w:rsidR="007753BF" w:rsidRPr="007753BF" w:rsidSect="006F7C3A">
      <w:footerReference w:type="default" r:id="rId89"/>
      <w:pgSz w:w="11906" w:h="16838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FE" w:rsidRDefault="001762FE" w:rsidP="00E41440">
      <w:pPr>
        <w:spacing w:after="0" w:line="240" w:lineRule="auto"/>
      </w:pPr>
      <w:r>
        <w:separator/>
      </w:r>
    </w:p>
  </w:endnote>
  <w:endnote w:type="continuationSeparator" w:id="0">
    <w:p w:rsidR="001762FE" w:rsidRDefault="001762FE" w:rsidP="00E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1327"/>
      <w:docPartObj>
        <w:docPartGallery w:val="Page Numbers (Bottom of Page)"/>
        <w:docPartUnique/>
      </w:docPartObj>
    </w:sdtPr>
    <w:sdtEndPr/>
    <w:sdtContent>
      <w:p w:rsidR="00AB7280" w:rsidRDefault="00AB7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3F">
          <w:rPr>
            <w:noProof/>
          </w:rPr>
          <w:t>17</w:t>
        </w:r>
        <w:r>
          <w:fldChar w:fldCharType="end"/>
        </w:r>
      </w:p>
    </w:sdtContent>
  </w:sdt>
  <w:p w:rsidR="00AB7280" w:rsidRDefault="00AB7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FE" w:rsidRDefault="001762FE" w:rsidP="00E41440">
      <w:pPr>
        <w:spacing w:after="0" w:line="240" w:lineRule="auto"/>
      </w:pPr>
      <w:r>
        <w:separator/>
      </w:r>
    </w:p>
  </w:footnote>
  <w:footnote w:type="continuationSeparator" w:id="0">
    <w:p w:rsidR="001762FE" w:rsidRDefault="001762FE" w:rsidP="00E4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CE"/>
    <w:multiLevelType w:val="hybridMultilevel"/>
    <w:tmpl w:val="FBEAF79E"/>
    <w:lvl w:ilvl="0" w:tplc="183AB1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BB2D23"/>
    <w:multiLevelType w:val="hybridMultilevel"/>
    <w:tmpl w:val="8612EA6C"/>
    <w:lvl w:ilvl="0" w:tplc="183AB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448BA"/>
    <w:multiLevelType w:val="hybridMultilevel"/>
    <w:tmpl w:val="0FFEE0AA"/>
    <w:lvl w:ilvl="0" w:tplc="9ADE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A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6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4E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81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0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AB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0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8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32A"/>
    <w:multiLevelType w:val="hybridMultilevel"/>
    <w:tmpl w:val="1B281B08"/>
    <w:lvl w:ilvl="0" w:tplc="C910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1DD2"/>
    <w:multiLevelType w:val="hybridMultilevel"/>
    <w:tmpl w:val="7EBECFBA"/>
    <w:lvl w:ilvl="0" w:tplc="183AB1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BF"/>
    <w:rsid w:val="00004D0E"/>
    <w:rsid w:val="00080F14"/>
    <w:rsid w:val="00085AC3"/>
    <w:rsid w:val="00097EF7"/>
    <w:rsid w:val="000B5343"/>
    <w:rsid w:val="000B766D"/>
    <w:rsid w:val="000C69A0"/>
    <w:rsid w:val="000E3797"/>
    <w:rsid w:val="001012B7"/>
    <w:rsid w:val="00105041"/>
    <w:rsid w:val="00114876"/>
    <w:rsid w:val="001157C9"/>
    <w:rsid w:val="00121417"/>
    <w:rsid w:val="001266DE"/>
    <w:rsid w:val="00135383"/>
    <w:rsid w:val="00135EE3"/>
    <w:rsid w:val="00160671"/>
    <w:rsid w:val="00170FAB"/>
    <w:rsid w:val="001762FE"/>
    <w:rsid w:val="0017775A"/>
    <w:rsid w:val="00194948"/>
    <w:rsid w:val="001A296D"/>
    <w:rsid w:val="001B40AD"/>
    <w:rsid w:val="001C5915"/>
    <w:rsid w:val="001D2DE3"/>
    <w:rsid w:val="0020143E"/>
    <w:rsid w:val="002037CD"/>
    <w:rsid w:val="00203C39"/>
    <w:rsid w:val="00234192"/>
    <w:rsid w:val="00235EEF"/>
    <w:rsid w:val="00245CA7"/>
    <w:rsid w:val="00255B76"/>
    <w:rsid w:val="002764A0"/>
    <w:rsid w:val="00280A7F"/>
    <w:rsid w:val="00283490"/>
    <w:rsid w:val="0029458B"/>
    <w:rsid w:val="00295938"/>
    <w:rsid w:val="002C130E"/>
    <w:rsid w:val="002C5B13"/>
    <w:rsid w:val="002E18F0"/>
    <w:rsid w:val="002E241F"/>
    <w:rsid w:val="002E5881"/>
    <w:rsid w:val="002F6209"/>
    <w:rsid w:val="00303C38"/>
    <w:rsid w:val="00313EC5"/>
    <w:rsid w:val="00315B02"/>
    <w:rsid w:val="003164C8"/>
    <w:rsid w:val="00317473"/>
    <w:rsid w:val="00333F63"/>
    <w:rsid w:val="00345F21"/>
    <w:rsid w:val="00351B0E"/>
    <w:rsid w:val="00370F62"/>
    <w:rsid w:val="003728BD"/>
    <w:rsid w:val="003A64CE"/>
    <w:rsid w:val="003B3B6D"/>
    <w:rsid w:val="003C4FF1"/>
    <w:rsid w:val="003D0971"/>
    <w:rsid w:val="003D4A7D"/>
    <w:rsid w:val="003F7B68"/>
    <w:rsid w:val="00416F77"/>
    <w:rsid w:val="00435E18"/>
    <w:rsid w:val="00441871"/>
    <w:rsid w:val="004540F7"/>
    <w:rsid w:val="00457920"/>
    <w:rsid w:val="004802FB"/>
    <w:rsid w:val="00480C17"/>
    <w:rsid w:val="00493085"/>
    <w:rsid w:val="004B3807"/>
    <w:rsid w:val="004C1DCF"/>
    <w:rsid w:val="004E06B1"/>
    <w:rsid w:val="004E0B37"/>
    <w:rsid w:val="004E3D6B"/>
    <w:rsid w:val="00526C96"/>
    <w:rsid w:val="00557125"/>
    <w:rsid w:val="00561F3D"/>
    <w:rsid w:val="00571A12"/>
    <w:rsid w:val="00575B1E"/>
    <w:rsid w:val="00587C23"/>
    <w:rsid w:val="005905E2"/>
    <w:rsid w:val="005A5EB7"/>
    <w:rsid w:val="005B01A7"/>
    <w:rsid w:val="005D1D9F"/>
    <w:rsid w:val="005D7EC7"/>
    <w:rsid w:val="005E3F18"/>
    <w:rsid w:val="005F2390"/>
    <w:rsid w:val="00600ADA"/>
    <w:rsid w:val="0060121F"/>
    <w:rsid w:val="00621C58"/>
    <w:rsid w:val="006652B5"/>
    <w:rsid w:val="00673DF2"/>
    <w:rsid w:val="00681132"/>
    <w:rsid w:val="00681142"/>
    <w:rsid w:val="006867D8"/>
    <w:rsid w:val="00687D8A"/>
    <w:rsid w:val="006A0659"/>
    <w:rsid w:val="006A6BAE"/>
    <w:rsid w:val="006B19F9"/>
    <w:rsid w:val="006F7C3A"/>
    <w:rsid w:val="00702F5E"/>
    <w:rsid w:val="0070623E"/>
    <w:rsid w:val="00713589"/>
    <w:rsid w:val="00723523"/>
    <w:rsid w:val="007318EE"/>
    <w:rsid w:val="00764C95"/>
    <w:rsid w:val="007753BF"/>
    <w:rsid w:val="007872F3"/>
    <w:rsid w:val="0079039C"/>
    <w:rsid w:val="007B4717"/>
    <w:rsid w:val="007C7CAB"/>
    <w:rsid w:val="007E3EF5"/>
    <w:rsid w:val="007F2CDF"/>
    <w:rsid w:val="008024D8"/>
    <w:rsid w:val="00814858"/>
    <w:rsid w:val="008164A2"/>
    <w:rsid w:val="008256A5"/>
    <w:rsid w:val="00854777"/>
    <w:rsid w:val="008571FF"/>
    <w:rsid w:val="00861EE5"/>
    <w:rsid w:val="0086678A"/>
    <w:rsid w:val="00887E73"/>
    <w:rsid w:val="008932D0"/>
    <w:rsid w:val="008A13E8"/>
    <w:rsid w:val="008A3279"/>
    <w:rsid w:val="008B131B"/>
    <w:rsid w:val="008B3ADB"/>
    <w:rsid w:val="008B3CF7"/>
    <w:rsid w:val="008B4D11"/>
    <w:rsid w:val="008B53B9"/>
    <w:rsid w:val="008B68B5"/>
    <w:rsid w:val="008C166D"/>
    <w:rsid w:val="008D32B5"/>
    <w:rsid w:val="008E1CDF"/>
    <w:rsid w:val="008E77F1"/>
    <w:rsid w:val="008F319B"/>
    <w:rsid w:val="00901155"/>
    <w:rsid w:val="009146F8"/>
    <w:rsid w:val="009603CE"/>
    <w:rsid w:val="00963601"/>
    <w:rsid w:val="00970020"/>
    <w:rsid w:val="00971782"/>
    <w:rsid w:val="009745A0"/>
    <w:rsid w:val="00974AB8"/>
    <w:rsid w:val="009846C3"/>
    <w:rsid w:val="00984DF1"/>
    <w:rsid w:val="00990228"/>
    <w:rsid w:val="00994FF1"/>
    <w:rsid w:val="009C4C07"/>
    <w:rsid w:val="009D7D8D"/>
    <w:rsid w:val="009E271C"/>
    <w:rsid w:val="009E5174"/>
    <w:rsid w:val="009F036C"/>
    <w:rsid w:val="009F1F34"/>
    <w:rsid w:val="009F7F70"/>
    <w:rsid w:val="00A0391D"/>
    <w:rsid w:val="00A07F2D"/>
    <w:rsid w:val="00A2389A"/>
    <w:rsid w:val="00A357DF"/>
    <w:rsid w:val="00A8501B"/>
    <w:rsid w:val="00AB7280"/>
    <w:rsid w:val="00AC45A6"/>
    <w:rsid w:val="00AD2F87"/>
    <w:rsid w:val="00AE0F27"/>
    <w:rsid w:val="00AF79A3"/>
    <w:rsid w:val="00B12B8D"/>
    <w:rsid w:val="00B1523E"/>
    <w:rsid w:val="00B17644"/>
    <w:rsid w:val="00B17962"/>
    <w:rsid w:val="00B21C18"/>
    <w:rsid w:val="00B322E9"/>
    <w:rsid w:val="00B66420"/>
    <w:rsid w:val="00B823E8"/>
    <w:rsid w:val="00B87A1B"/>
    <w:rsid w:val="00BA6817"/>
    <w:rsid w:val="00BB3F68"/>
    <w:rsid w:val="00BB50A8"/>
    <w:rsid w:val="00C1487D"/>
    <w:rsid w:val="00C349FA"/>
    <w:rsid w:val="00C405A2"/>
    <w:rsid w:val="00C635E5"/>
    <w:rsid w:val="00C7582A"/>
    <w:rsid w:val="00CB0AC5"/>
    <w:rsid w:val="00CB3076"/>
    <w:rsid w:val="00CB60D9"/>
    <w:rsid w:val="00CE18DA"/>
    <w:rsid w:val="00CE4562"/>
    <w:rsid w:val="00D01436"/>
    <w:rsid w:val="00D12080"/>
    <w:rsid w:val="00D23029"/>
    <w:rsid w:val="00D31570"/>
    <w:rsid w:val="00D365BB"/>
    <w:rsid w:val="00D44CFA"/>
    <w:rsid w:val="00D64C30"/>
    <w:rsid w:val="00D6599B"/>
    <w:rsid w:val="00DA23E6"/>
    <w:rsid w:val="00DA2778"/>
    <w:rsid w:val="00DA2806"/>
    <w:rsid w:val="00DA322A"/>
    <w:rsid w:val="00DB6CD7"/>
    <w:rsid w:val="00DB73B7"/>
    <w:rsid w:val="00DB774D"/>
    <w:rsid w:val="00DC3632"/>
    <w:rsid w:val="00DC6756"/>
    <w:rsid w:val="00E00109"/>
    <w:rsid w:val="00E05066"/>
    <w:rsid w:val="00E064D5"/>
    <w:rsid w:val="00E41440"/>
    <w:rsid w:val="00E54569"/>
    <w:rsid w:val="00E7533F"/>
    <w:rsid w:val="00E8278E"/>
    <w:rsid w:val="00E905B8"/>
    <w:rsid w:val="00E92AC5"/>
    <w:rsid w:val="00EA25D2"/>
    <w:rsid w:val="00EC2618"/>
    <w:rsid w:val="00EC4D66"/>
    <w:rsid w:val="00F03E30"/>
    <w:rsid w:val="00F26442"/>
    <w:rsid w:val="00F30B81"/>
    <w:rsid w:val="00F30C5A"/>
    <w:rsid w:val="00F336DC"/>
    <w:rsid w:val="00F51F41"/>
    <w:rsid w:val="00F70404"/>
    <w:rsid w:val="00F7703E"/>
    <w:rsid w:val="00F85554"/>
    <w:rsid w:val="00F86EA6"/>
    <w:rsid w:val="00F91333"/>
    <w:rsid w:val="00F923CE"/>
    <w:rsid w:val="00FC5E15"/>
    <w:rsid w:val="00FE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  <w:style w:type="paragraph" w:customStyle="1" w:styleId="12">
    <w:name w:val="Без интервала1"/>
    <w:rsid w:val="009E517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  <w:style w:type="paragraph" w:customStyle="1" w:styleId="12">
    <w:name w:val="Без интервала1"/>
    <w:rsid w:val="009E517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0AB12F197CF254492C30B30118F028D2093C9819BF2A7FFCA3C7106E5A8D6452B7AF15D9BE0369O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A883-6609-4BBA-986A-71439E8F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9517</Words>
  <Characters>54249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2019-10-17T14:00:00Z</cp:lastPrinted>
  <dcterms:created xsi:type="dcterms:W3CDTF">2019-10-21T07:00:00Z</dcterms:created>
  <dcterms:modified xsi:type="dcterms:W3CDTF">2019-11-01T08:49:00Z</dcterms:modified>
</cp:coreProperties>
</file>